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2D56" w14:textId="0297F90F" w:rsidR="008055A0" w:rsidRPr="008055A0" w:rsidRDefault="008055A0" w:rsidP="008055A0">
      <w:pPr>
        <w:tabs>
          <w:tab w:val="center" w:pos="4536"/>
          <w:tab w:val="right" w:pos="8080"/>
          <w:tab w:val="right" w:pos="9639"/>
        </w:tabs>
        <w:spacing w:after="0"/>
        <w:ind w:right="2"/>
        <w:rPr>
          <w:rFonts w:ascii="Arial" w:eastAsia="Batang" w:hAnsi="Arial" w:cs="Arial"/>
          <w:b/>
          <w:bCs/>
          <w:sz w:val="28"/>
          <w:szCs w:val="24"/>
        </w:rPr>
      </w:pPr>
      <w:r w:rsidRPr="008055A0">
        <w:rPr>
          <w:rFonts w:ascii="Arial" w:eastAsia="Batang" w:hAnsi="Arial" w:cs="Arial"/>
          <w:b/>
          <w:bCs/>
          <w:sz w:val="28"/>
          <w:szCs w:val="24"/>
        </w:rPr>
        <w:t>3GPP TSG RAN WG1 #105-e</w:t>
      </w:r>
      <w:r w:rsidRPr="008055A0">
        <w:rPr>
          <w:rFonts w:ascii="Arial" w:eastAsia="Batang" w:hAnsi="Arial" w:cs="Arial"/>
          <w:b/>
          <w:bCs/>
          <w:sz w:val="28"/>
          <w:szCs w:val="24"/>
        </w:rPr>
        <w:tab/>
      </w:r>
      <w:r w:rsidRPr="008055A0">
        <w:rPr>
          <w:rFonts w:ascii="Arial" w:eastAsia="Batang" w:hAnsi="Arial" w:cs="Arial"/>
          <w:b/>
          <w:bCs/>
          <w:sz w:val="28"/>
          <w:szCs w:val="24"/>
        </w:rPr>
        <w:tab/>
      </w:r>
      <w:r w:rsidRPr="008055A0">
        <w:rPr>
          <w:rFonts w:ascii="Arial" w:eastAsia="Batang" w:hAnsi="Arial" w:cs="Arial"/>
          <w:b/>
          <w:bCs/>
          <w:sz w:val="28"/>
          <w:szCs w:val="24"/>
        </w:rPr>
        <w:tab/>
        <w:t>R1-21</w:t>
      </w:r>
      <w:r>
        <w:rPr>
          <w:rFonts w:ascii="Arial" w:eastAsia="Batang" w:hAnsi="Arial" w:cs="Arial"/>
          <w:b/>
          <w:bCs/>
          <w:sz w:val="28"/>
          <w:szCs w:val="24"/>
        </w:rPr>
        <w:t>0</w:t>
      </w:r>
      <w:r w:rsidR="009E0A6E">
        <w:rPr>
          <w:rFonts w:ascii="Arial" w:eastAsia="Batang" w:hAnsi="Arial" w:cs="Arial"/>
          <w:b/>
          <w:bCs/>
          <w:sz w:val="28"/>
          <w:szCs w:val="24"/>
        </w:rPr>
        <w:t>5818</w:t>
      </w:r>
    </w:p>
    <w:p w14:paraId="05325579" w14:textId="1230369A" w:rsidR="00526FC2" w:rsidRPr="00F754EA" w:rsidRDefault="008055A0" w:rsidP="008055A0">
      <w:pPr>
        <w:tabs>
          <w:tab w:val="center" w:pos="4536"/>
          <w:tab w:val="right" w:pos="9072"/>
        </w:tabs>
        <w:rPr>
          <w:rFonts w:ascii="Arial" w:hAnsi="Arial" w:cs="Arial"/>
          <w:b/>
          <w:bCs/>
          <w:sz w:val="28"/>
          <w:szCs w:val="24"/>
          <w:lang w:eastAsia="zh-TW"/>
        </w:rPr>
      </w:pPr>
      <w:r w:rsidRPr="008055A0">
        <w:rPr>
          <w:rFonts w:ascii="Arial" w:eastAsia="MS Mincho" w:hAnsi="Arial" w:cs="Arial"/>
          <w:b/>
          <w:bCs/>
          <w:sz w:val="28"/>
          <w:szCs w:val="24"/>
          <w:lang w:eastAsia="ja-JP"/>
        </w:rPr>
        <w:t>e-Meeting, May 10</w:t>
      </w:r>
      <w:r w:rsidRPr="008055A0">
        <w:rPr>
          <w:rFonts w:ascii="Arial" w:eastAsia="MS Mincho" w:hAnsi="Arial" w:cs="Arial"/>
          <w:b/>
          <w:bCs/>
          <w:sz w:val="28"/>
          <w:szCs w:val="24"/>
          <w:vertAlign w:val="superscript"/>
          <w:lang w:eastAsia="ja-JP"/>
        </w:rPr>
        <w:t>th</w:t>
      </w:r>
      <w:r w:rsidRPr="008055A0">
        <w:rPr>
          <w:rFonts w:ascii="Arial" w:eastAsia="MS Mincho" w:hAnsi="Arial" w:cs="Arial"/>
          <w:b/>
          <w:bCs/>
          <w:sz w:val="28"/>
          <w:szCs w:val="24"/>
          <w:lang w:eastAsia="ja-JP"/>
        </w:rPr>
        <w:t xml:space="preserve"> – 27</w:t>
      </w:r>
      <w:r w:rsidRPr="008055A0">
        <w:rPr>
          <w:rFonts w:ascii="Arial" w:eastAsia="MS Mincho" w:hAnsi="Arial" w:cs="Arial"/>
          <w:b/>
          <w:bCs/>
          <w:sz w:val="28"/>
          <w:szCs w:val="24"/>
          <w:vertAlign w:val="superscript"/>
          <w:lang w:eastAsia="ja-JP"/>
        </w:rPr>
        <w:t>th</w:t>
      </w:r>
      <w:r w:rsidRPr="008055A0">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69E53375"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8.1.2.3</w:t>
      </w:r>
    </w:p>
    <w:p w14:paraId="5885521D" w14:textId="52CB70F4"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FA546C">
        <w:rPr>
          <w:rFonts w:ascii="Arial" w:hAnsi="Arial" w:cs="Arial"/>
          <w:b/>
          <w:bCs/>
          <w:sz w:val="24"/>
          <w:szCs w:val="24"/>
          <w:lang w:val="en-US"/>
        </w:rPr>
        <w:t>A</w:t>
      </w:r>
      <w:r w:rsidR="00661D92">
        <w:rPr>
          <w:rFonts w:ascii="Arial" w:hAnsi="Arial" w:cs="Arial"/>
          <w:b/>
          <w:bCs/>
          <w:sz w:val="24"/>
          <w:szCs w:val="24"/>
          <w:lang w:val="en-US"/>
        </w:rPr>
        <w:t>sia Pacific Telecom</w:t>
      </w:r>
      <w:r w:rsidR="00EA1C97">
        <w:rPr>
          <w:rFonts w:ascii="Arial" w:hAnsi="Arial" w:cs="Arial"/>
          <w:b/>
          <w:bCs/>
          <w:sz w:val="24"/>
          <w:szCs w:val="24"/>
          <w:lang w:val="en-US"/>
        </w:rPr>
        <w:t>, FGI</w:t>
      </w:r>
    </w:p>
    <w:p w14:paraId="0DAC0931" w14:textId="19FF611D"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52388E" w:rsidRPr="0052388E">
        <w:rPr>
          <w:rFonts w:ascii="Arial" w:hAnsi="Arial" w:cs="Arial"/>
          <w:b/>
          <w:sz w:val="24"/>
          <w:szCs w:val="24"/>
          <w:lang w:eastAsia="zh-TW"/>
        </w:rPr>
        <w:t xml:space="preserve">Discussion of enhancements on beam management for </w:t>
      </w:r>
      <w:r w:rsidR="00B31D9B">
        <w:rPr>
          <w:rFonts w:ascii="Arial" w:hAnsi="Arial" w:cs="Arial"/>
          <w:b/>
          <w:sz w:val="24"/>
          <w:szCs w:val="24"/>
          <w:lang w:eastAsia="zh-TW"/>
        </w:rPr>
        <w:t>M</w:t>
      </w:r>
      <w:r w:rsidR="0052388E" w:rsidRPr="0052388E">
        <w:rPr>
          <w:rFonts w:ascii="Arial" w:hAnsi="Arial" w:cs="Arial"/>
          <w:b/>
          <w:sz w:val="24"/>
          <w:szCs w:val="24"/>
          <w:lang w:eastAsia="zh-TW"/>
        </w:rPr>
        <w:t>ulti-TRP</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7B8A5358" w14:textId="55D45AD5" w:rsidR="00FB4EF2" w:rsidRDefault="00BA236B" w:rsidP="00C24936">
      <w:pPr>
        <w:pStyle w:val="BodyText"/>
        <w:spacing w:beforeLines="50" w:before="120" w:after="240" w:line="276" w:lineRule="auto"/>
        <w:jc w:val="both"/>
        <w:rPr>
          <w:sz w:val="22"/>
          <w:lang w:val="en-GB"/>
        </w:rPr>
      </w:pPr>
      <w:r>
        <w:rPr>
          <w:sz w:val="22"/>
          <w:lang w:val="en-GB"/>
        </w:rPr>
        <w:t xml:space="preserve">In </w:t>
      </w:r>
      <w:r w:rsidR="000166AD">
        <w:rPr>
          <w:sz w:val="22"/>
          <w:lang w:val="en-GB"/>
        </w:rPr>
        <w:t>previous</w:t>
      </w:r>
      <w:r>
        <w:rPr>
          <w:sz w:val="22"/>
          <w:lang w:val="en-GB"/>
        </w:rPr>
        <w:t xml:space="preserve"> meeting</w:t>
      </w:r>
      <w:r w:rsidR="000166AD">
        <w:rPr>
          <w:sz w:val="22"/>
          <w:lang w:val="en-GB"/>
        </w:rPr>
        <w:t>s</w:t>
      </w:r>
      <w:r>
        <w:rPr>
          <w:sz w:val="22"/>
          <w:lang w:val="en-GB"/>
        </w:rPr>
        <w:t xml:space="preserve">, agreements related to Mul-TRP beam managements have been made and part of them are quoted below. </w:t>
      </w:r>
    </w:p>
    <w:tbl>
      <w:tblPr>
        <w:tblStyle w:val="TableGrid"/>
        <w:tblW w:w="0" w:type="auto"/>
        <w:tblLook w:val="04A0" w:firstRow="1" w:lastRow="0" w:firstColumn="1" w:lastColumn="0" w:noHBand="0" w:noVBand="1"/>
      </w:tblPr>
      <w:tblGrid>
        <w:gridCol w:w="9629"/>
      </w:tblGrid>
      <w:tr w:rsidR="00964089" w14:paraId="2599A0E0" w14:textId="77777777" w:rsidTr="00964089">
        <w:tc>
          <w:tcPr>
            <w:tcW w:w="9629" w:type="dxa"/>
          </w:tcPr>
          <w:p w14:paraId="4471986D" w14:textId="6B0EDF6A" w:rsidR="00904B3D" w:rsidRPr="00904B3D" w:rsidRDefault="00904B3D" w:rsidP="004E3193">
            <w:pPr>
              <w:snapToGrid w:val="0"/>
              <w:spacing w:after="0" w:line="0" w:lineRule="atLeast"/>
              <w:jc w:val="both"/>
              <w:rPr>
                <w:rFonts w:ascii="Times" w:eastAsiaTheme="minorEastAsia" w:hAnsi="Times" w:cs="Times"/>
                <w:b/>
                <w:bCs/>
                <w:u w:val="single"/>
                <w:lang w:eastAsia="zh-TW"/>
              </w:rPr>
            </w:pPr>
            <w:r w:rsidRPr="00904B3D">
              <w:rPr>
                <w:rFonts w:ascii="Times" w:eastAsiaTheme="minorEastAsia" w:hAnsi="Times" w:cs="Times"/>
                <w:b/>
                <w:bCs/>
                <w:u w:val="single"/>
                <w:lang w:eastAsia="zh-TW"/>
              </w:rPr>
              <w:t>Beam report</w:t>
            </w:r>
          </w:p>
          <w:p w14:paraId="4EDC5F62" w14:textId="77777777" w:rsidR="00904B3D" w:rsidRDefault="00904B3D" w:rsidP="004E3193">
            <w:pPr>
              <w:snapToGrid w:val="0"/>
              <w:spacing w:after="0" w:line="0" w:lineRule="atLeast"/>
              <w:jc w:val="both"/>
              <w:rPr>
                <w:rFonts w:ascii="Times" w:eastAsia="Batang" w:hAnsi="Times" w:cs="Times"/>
                <w:b/>
                <w:bCs/>
                <w:highlight w:val="green"/>
              </w:rPr>
            </w:pPr>
          </w:p>
          <w:p w14:paraId="2F95F0D2" w14:textId="77777777" w:rsidR="008D272E" w:rsidRPr="008D272E" w:rsidRDefault="008D272E" w:rsidP="008D272E">
            <w:pPr>
              <w:spacing w:after="0"/>
              <w:rPr>
                <w:rFonts w:ascii="Times" w:eastAsia="Batang" w:hAnsi="Times"/>
                <w:b/>
                <w:bCs/>
                <w:highlight w:val="green"/>
              </w:rPr>
            </w:pPr>
            <w:r w:rsidRPr="008D272E">
              <w:rPr>
                <w:rFonts w:ascii="Times" w:eastAsia="Batang" w:hAnsi="Times"/>
                <w:b/>
                <w:bCs/>
                <w:highlight w:val="green"/>
              </w:rPr>
              <w:t>Agreement</w:t>
            </w:r>
          </w:p>
          <w:p w14:paraId="2644637C" w14:textId="77777777" w:rsidR="008D272E" w:rsidRPr="008D272E" w:rsidRDefault="008D272E" w:rsidP="008D272E">
            <w:pPr>
              <w:spacing w:after="0"/>
              <w:rPr>
                <w:rFonts w:ascii="Times" w:eastAsia="Batang" w:hAnsi="Times"/>
              </w:rPr>
            </w:pPr>
            <w:r w:rsidRPr="008D272E">
              <w:rPr>
                <w:rFonts w:ascii="Times" w:eastAsia="Batang" w:hAnsi="Times"/>
              </w:rPr>
              <w:t>For beam reporting option 2</w:t>
            </w:r>
          </w:p>
          <w:p w14:paraId="28A9528E"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On the maximum number of beam pairs/groups (N) that can be reported in a single CSI-report, discuss and down-select from the following two alternatives in RAN1#105-e: </w:t>
            </w:r>
          </w:p>
          <w:p w14:paraId="02D0E882" w14:textId="77777777" w:rsidR="008D272E" w:rsidRPr="008D272E" w:rsidRDefault="008D272E" w:rsidP="008D272E">
            <w:pPr>
              <w:numPr>
                <w:ilvl w:val="1"/>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Alt1: Support maximum value N = {1, 2} </w:t>
            </w:r>
          </w:p>
          <w:p w14:paraId="23746B51" w14:textId="77777777" w:rsidR="008D272E" w:rsidRPr="008D272E" w:rsidRDefault="008D272E" w:rsidP="008D272E">
            <w:pPr>
              <w:numPr>
                <w:ilvl w:val="1"/>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Alt2: Support maximum value N = {1, 2, 3, 4} </w:t>
            </w:r>
          </w:p>
          <w:p w14:paraId="4445BCB9"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FFS: Introduce a UE capability </w:t>
            </w:r>
            <w:proofErr w:type="spellStart"/>
            <w:r w:rsidRPr="008D272E">
              <w:rPr>
                <w:rFonts w:ascii="Times" w:eastAsia="DengXian" w:hAnsi="Times" w:cs="Times"/>
                <w:bCs/>
                <w:iCs/>
                <w:kern w:val="32"/>
                <w:szCs w:val="22"/>
                <w:lang w:eastAsia="zh-CN"/>
              </w:rPr>
              <w:t>Ncap</w:t>
            </w:r>
            <w:proofErr w:type="spellEnd"/>
            <w:r w:rsidRPr="008D272E">
              <w:rPr>
                <w:rFonts w:ascii="Times" w:eastAsia="DengXian" w:hAnsi="Times" w:cs="Times"/>
                <w:bCs/>
                <w:iCs/>
                <w:kern w:val="32"/>
                <w:szCs w:val="22"/>
                <w:lang w:eastAsia="zh-CN"/>
              </w:rPr>
              <w:t xml:space="preserve"> on the maximum value of N in Rel.17</w:t>
            </w:r>
          </w:p>
          <w:p w14:paraId="4265DBD3"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On the number of beam pairs/groups (N) reported in a single CSI-report, discuss and down select between the following two alternatives in RAN1#105-</w:t>
            </w:r>
            <w:proofErr w:type="gramStart"/>
            <w:r w:rsidRPr="008D272E">
              <w:rPr>
                <w:rFonts w:ascii="Times" w:eastAsia="DengXian" w:hAnsi="Times" w:cs="Times"/>
                <w:bCs/>
                <w:iCs/>
                <w:kern w:val="32"/>
                <w:szCs w:val="22"/>
                <w:lang w:eastAsia="zh-CN"/>
              </w:rPr>
              <w:t>e</w:t>
            </w:r>
            <w:proofErr w:type="gramEnd"/>
          </w:p>
          <w:p w14:paraId="58AF0697" w14:textId="77777777" w:rsidR="008D272E" w:rsidRPr="008D272E" w:rsidRDefault="008D272E" w:rsidP="008D272E">
            <w:pPr>
              <w:numPr>
                <w:ilvl w:val="1"/>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Alt1: The value of N is fixed by RRC </w:t>
            </w:r>
            <w:proofErr w:type="gramStart"/>
            <w:r w:rsidRPr="008D272E">
              <w:rPr>
                <w:rFonts w:ascii="Times" w:eastAsia="DengXian" w:hAnsi="Times" w:cs="Times"/>
                <w:bCs/>
                <w:iCs/>
                <w:kern w:val="32"/>
                <w:szCs w:val="22"/>
                <w:lang w:eastAsia="zh-CN"/>
              </w:rPr>
              <w:t>configuration</w:t>
            </w:r>
            <w:proofErr w:type="gramEnd"/>
          </w:p>
          <w:p w14:paraId="4D9CBFFF" w14:textId="77777777" w:rsidR="008D272E" w:rsidRPr="008D272E" w:rsidRDefault="008D272E" w:rsidP="008D272E">
            <w:pPr>
              <w:numPr>
                <w:ilvl w:val="1"/>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Alt2: The value of N is upper bounded by a maximum value </w:t>
            </w:r>
            <w:proofErr w:type="spellStart"/>
            <w:r w:rsidRPr="008D272E">
              <w:rPr>
                <w:rFonts w:ascii="Times" w:eastAsia="DengXian" w:hAnsi="Times" w:cs="Times"/>
                <w:bCs/>
                <w:iCs/>
                <w:kern w:val="32"/>
                <w:szCs w:val="22"/>
                <w:lang w:eastAsia="zh-CN"/>
              </w:rPr>
              <w:t>Nmax</w:t>
            </w:r>
            <w:proofErr w:type="spellEnd"/>
            <w:r w:rsidRPr="008D272E">
              <w:rPr>
                <w:rFonts w:ascii="Times" w:eastAsia="DengXian" w:hAnsi="Times" w:cs="Times"/>
                <w:bCs/>
                <w:iCs/>
                <w:kern w:val="32"/>
                <w:szCs w:val="22"/>
                <w:lang w:eastAsia="zh-CN"/>
              </w:rPr>
              <w:t xml:space="preserve"> configured by RRC, and dynamically selected/indicated by </w:t>
            </w:r>
            <w:proofErr w:type="gramStart"/>
            <w:r w:rsidRPr="008D272E">
              <w:rPr>
                <w:rFonts w:ascii="Times" w:eastAsia="DengXian" w:hAnsi="Times" w:cs="Times"/>
                <w:bCs/>
                <w:iCs/>
                <w:kern w:val="32"/>
                <w:szCs w:val="22"/>
                <w:lang w:eastAsia="zh-CN"/>
              </w:rPr>
              <w:t>UE</w:t>
            </w:r>
            <w:proofErr w:type="gramEnd"/>
            <w:r w:rsidRPr="008D272E">
              <w:rPr>
                <w:rFonts w:ascii="Times" w:eastAsia="DengXian" w:hAnsi="Times" w:cs="Times"/>
                <w:bCs/>
                <w:iCs/>
                <w:kern w:val="32"/>
                <w:szCs w:val="22"/>
                <w:lang w:eastAsia="zh-CN"/>
              </w:rPr>
              <w:t xml:space="preserve"> </w:t>
            </w:r>
          </w:p>
          <w:p w14:paraId="117E7E1E" w14:textId="77777777" w:rsidR="008D272E" w:rsidRPr="008D272E" w:rsidRDefault="008D272E" w:rsidP="008D272E">
            <w:pPr>
              <w:spacing w:after="0"/>
              <w:rPr>
                <w:rFonts w:ascii="Times" w:eastAsia="Batang" w:hAnsi="Times"/>
                <w:szCs w:val="24"/>
                <w:lang w:eastAsia="x-none"/>
              </w:rPr>
            </w:pPr>
          </w:p>
          <w:p w14:paraId="3CB90EA1" w14:textId="77777777" w:rsidR="008D272E" w:rsidRPr="008D272E" w:rsidRDefault="008D272E" w:rsidP="008D272E">
            <w:pPr>
              <w:spacing w:after="0"/>
              <w:rPr>
                <w:rFonts w:ascii="Times" w:eastAsia="Batang" w:hAnsi="Times"/>
                <w:b/>
                <w:bCs/>
                <w:highlight w:val="green"/>
              </w:rPr>
            </w:pPr>
            <w:r w:rsidRPr="008D272E">
              <w:rPr>
                <w:rFonts w:ascii="Times" w:eastAsia="Batang" w:hAnsi="Times"/>
                <w:b/>
                <w:bCs/>
                <w:highlight w:val="green"/>
              </w:rPr>
              <w:t>Agreement</w:t>
            </w:r>
          </w:p>
          <w:p w14:paraId="22730624" w14:textId="77777777" w:rsidR="008D272E" w:rsidRPr="008D272E" w:rsidRDefault="008D272E" w:rsidP="008D272E">
            <w:pPr>
              <w:spacing w:after="0"/>
              <w:rPr>
                <w:rFonts w:ascii="Times" w:eastAsia="Batang" w:hAnsi="Times"/>
              </w:rPr>
            </w:pPr>
            <w:r w:rsidRPr="008D272E">
              <w:rPr>
                <w:rFonts w:ascii="Times" w:eastAsia="Batang" w:hAnsi="Times"/>
              </w:rPr>
              <w:t xml:space="preserve">On CMR resource configuration for beam reporting option 2, adopt the following alternative: </w:t>
            </w:r>
          </w:p>
          <w:p w14:paraId="31BF49C7"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Two CMR resource sets or subsets, per periodic/semi-persistent CMR resource setting</w:t>
            </w:r>
          </w:p>
          <w:p w14:paraId="127E21B3" w14:textId="77777777" w:rsidR="008D272E" w:rsidRPr="008D272E" w:rsidRDefault="008D272E" w:rsidP="008D272E">
            <w:pPr>
              <w:numPr>
                <w:ilvl w:val="1"/>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FFS: extension to aperiodic CMR resource setting </w:t>
            </w:r>
          </w:p>
          <w:p w14:paraId="0BDF91AB"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Each reported beam pair in a single CSI-report consists of M = 2 SSB-RI / CRI values, where each SSB-RI / CRI points to a CMR resource in a different CMR resource set or subset.</w:t>
            </w:r>
          </w:p>
          <w:p w14:paraId="1AE40518"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Decide in RAN1#104b-e whether to adopt “set” or “subset” in the above. </w:t>
            </w:r>
          </w:p>
          <w:p w14:paraId="3A040290" w14:textId="61463732" w:rsidR="00964089" w:rsidRDefault="00964089" w:rsidP="004E3193">
            <w:pPr>
              <w:spacing w:after="0" w:line="0" w:lineRule="atLeast"/>
            </w:pPr>
          </w:p>
          <w:p w14:paraId="10673D5F" w14:textId="77777777" w:rsidR="00ED1A7A" w:rsidRPr="00ED1A7A" w:rsidRDefault="00ED1A7A" w:rsidP="00ED1A7A">
            <w:pPr>
              <w:spacing w:after="0" w:line="264" w:lineRule="atLeast"/>
              <w:rPr>
                <w:rFonts w:ascii="Times" w:eastAsia="Batang" w:hAnsi="Times"/>
                <w:color w:val="000000"/>
                <w:highlight w:val="green"/>
                <w:lang w:eastAsia="zh-TW"/>
              </w:rPr>
            </w:pPr>
            <w:r w:rsidRPr="00ED1A7A">
              <w:rPr>
                <w:rFonts w:ascii="Times" w:eastAsia="Batang" w:hAnsi="Times"/>
                <w:b/>
                <w:bCs/>
                <w:color w:val="000000"/>
                <w:highlight w:val="green"/>
                <w:shd w:val="clear" w:color="auto" w:fill="FFFF00"/>
                <w:lang w:eastAsia="zh-TW"/>
              </w:rPr>
              <w:t>Agreement</w:t>
            </w:r>
          </w:p>
          <w:p w14:paraId="63AA1012" w14:textId="77777777" w:rsidR="00ED1A7A" w:rsidRPr="00ED1A7A" w:rsidRDefault="00ED1A7A" w:rsidP="00ED1A7A">
            <w:pPr>
              <w:spacing w:after="0" w:line="264" w:lineRule="atLeast"/>
              <w:rPr>
                <w:rFonts w:ascii="Times" w:eastAsia="Batang" w:hAnsi="Times"/>
                <w:color w:val="000000"/>
                <w:lang w:eastAsia="zh-TW"/>
              </w:rPr>
            </w:pPr>
            <w:r w:rsidRPr="00ED1A7A">
              <w:rPr>
                <w:rFonts w:ascii="Times" w:eastAsia="Batang" w:hAnsi="Times"/>
                <w:color w:val="000000"/>
                <w:lang w:eastAsia="zh-TW"/>
              </w:rPr>
              <w:t>On CMR resource configuration for beam reporting option 2, decide in RAN1#105-e whether to adopt “set” or “subset”:</w:t>
            </w:r>
          </w:p>
          <w:p w14:paraId="0E3762FA" w14:textId="77777777" w:rsidR="00ED1A7A" w:rsidRPr="00ED1A7A" w:rsidRDefault="00ED1A7A" w:rsidP="00ED1A7A">
            <w:pPr>
              <w:numPr>
                <w:ilvl w:val="0"/>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NOTE: the following has been agreed</w:t>
            </w:r>
          </w:p>
          <w:p w14:paraId="7DDCBB87"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Two CMR resource sets or subsets, per periodic/semi-persistent CMR resource setting</w:t>
            </w:r>
          </w:p>
          <w:p w14:paraId="1813186A" w14:textId="77777777" w:rsidR="00ED1A7A" w:rsidRPr="00ED1A7A" w:rsidRDefault="00ED1A7A" w:rsidP="00ED1A7A">
            <w:pPr>
              <w:numPr>
                <w:ilvl w:val="2"/>
                <w:numId w:val="17"/>
              </w:numPr>
              <w:spacing w:after="0"/>
              <w:rPr>
                <w:rFonts w:ascii="Times" w:eastAsia="DengXian" w:hAnsi="Times" w:cs="Times"/>
                <w:bCs/>
                <w:iCs/>
                <w:kern w:val="32"/>
                <w:szCs w:val="22"/>
                <w:lang w:eastAsia="zh-CN"/>
              </w:rPr>
            </w:pPr>
            <w:proofErr w:type="gramStart"/>
            <w:r w:rsidRPr="00ED1A7A">
              <w:rPr>
                <w:rFonts w:ascii="Times" w:eastAsia="DengXian" w:hAnsi="Times" w:cs="Times"/>
                <w:bCs/>
                <w:iCs/>
                <w:kern w:val="32"/>
                <w:szCs w:val="22"/>
                <w:lang w:eastAsia="zh-CN"/>
              </w:rPr>
              <w:t>FFS :</w:t>
            </w:r>
            <w:proofErr w:type="gramEnd"/>
            <w:r w:rsidRPr="00ED1A7A">
              <w:rPr>
                <w:rFonts w:ascii="Times" w:eastAsia="DengXian" w:hAnsi="Times" w:cs="Times"/>
                <w:bCs/>
                <w:iCs/>
                <w:kern w:val="32"/>
                <w:szCs w:val="22"/>
                <w:lang w:eastAsia="zh-CN"/>
              </w:rPr>
              <w:t xml:space="preserve"> extension to aperiodic CMR resource setting if two CMR resource sets are supported</w:t>
            </w:r>
          </w:p>
          <w:p w14:paraId="2F9C636A"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Each reported beam pair in a single CSI -report consists of M = 2 SSBRI/CRI values, where each SSBRI /CRI points to a CMR resource in a different CMR resource set or subset.</w:t>
            </w:r>
          </w:p>
          <w:p w14:paraId="1D9EA93C" w14:textId="77777777" w:rsidR="00ED1A7A" w:rsidRPr="00ED1A7A" w:rsidRDefault="00ED1A7A" w:rsidP="00ED1A7A">
            <w:pPr>
              <w:numPr>
                <w:ilvl w:val="0"/>
                <w:numId w:val="17"/>
              </w:numPr>
              <w:spacing w:after="0"/>
              <w:rPr>
                <w:rFonts w:ascii="Times" w:eastAsia="DengXian" w:hAnsi="Times" w:cs="Times"/>
                <w:bCs/>
                <w:iCs/>
                <w:kern w:val="32"/>
                <w:szCs w:val="22"/>
                <w:lang w:eastAsia="zh-CN"/>
              </w:rPr>
            </w:pPr>
            <w:proofErr w:type="gramStart"/>
            <w:r w:rsidRPr="00ED1A7A">
              <w:rPr>
                <w:rFonts w:ascii="Times" w:eastAsia="DengXian" w:hAnsi="Times" w:cs="Times"/>
                <w:bCs/>
                <w:iCs/>
                <w:kern w:val="32"/>
                <w:szCs w:val="22"/>
                <w:lang w:eastAsia="zh-CN"/>
              </w:rPr>
              <w:t>FFS :</w:t>
            </w:r>
            <w:proofErr w:type="gramEnd"/>
            <w:r w:rsidRPr="00ED1A7A">
              <w:rPr>
                <w:rFonts w:ascii="Times" w:eastAsia="DengXian" w:hAnsi="Times" w:cs="Times"/>
                <w:bCs/>
                <w:iCs/>
                <w:kern w:val="32"/>
                <w:szCs w:val="22"/>
                <w:lang w:eastAsia="zh-CN"/>
              </w:rPr>
              <w:t xml:space="preserve"> </w:t>
            </w:r>
            <w:proofErr w:type="spellStart"/>
            <w:r w:rsidRPr="00ED1A7A">
              <w:rPr>
                <w:rFonts w:ascii="Times" w:eastAsia="DengXian" w:hAnsi="Times" w:cs="Times"/>
                <w:bCs/>
                <w:iCs/>
                <w:kern w:val="32"/>
                <w:szCs w:val="22"/>
                <w:lang w:eastAsia="zh-CN"/>
              </w:rPr>
              <w:t>bitwidth</w:t>
            </w:r>
            <w:proofErr w:type="spellEnd"/>
            <w:r w:rsidRPr="00ED1A7A">
              <w:rPr>
                <w:rFonts w:ascii="Times" w:eastAsia="DengXian" w:hAnsi="Times" w:cs="Times"/>
                <w:bCs/>
                <w:iCs/>
                <w:kern w:val="32"/>
                <w:szCs w:val="22"/>
                <w:lang w:eastAsia="zh-CN"/>
              </w:rPr>
              <w:t xml:space="preserve"> of each SSBRI/CRI determined based on the number of SSB/CSI-RS resources from the associated set/subset, or across two sets/subsets</w:t>
            </w:r>
          </w:p>
          <w:p w14:paraId="367061DD" w14:textId="77777777" w:rsidR="00ED1A7A" w:rsidRPr="008D272E" w:rsidRDefault="00ED1A7A" w:rsidP="004E3193">
            <w:pPr>
              <w:spacing w:after="0" w:line="0" w:lineRule="atLeast"/>
            </w:pPr>
          </w:p>
          <w:p w14:paraId="266E7BE9" w14:textId="34719917" w:rsidR="00496E2B" w:rsidRPr="00904B3D" w:rsidRDefault="00496E2B" w:rsidP="004E3193">
            <w:pPr>
              <w:snapToGrid w:val="0"/>
              <w:spacing w:after="0" w:line="0" w:lineRule="atLeast"/>
              <w:jc w:val="both"/>
              <w:rPr>
                <w:rFonts w:ascii="Times" w:eastAsiaTheme="minorEastAsia" w:hAnsi="Times" w:cs="Times"/>
                <w:b/>
                <w:bCs/>
                <w:u w:val="single"/>
                <w:lang w:eastAsia="zh-TW"/>
              </w:rPr>
            </w:pPr>
            <w:r w:rsidRPr="00904B3D">
              <w:rPr>
                <w:rFonts w:ascii="Times" w:eastAsiaTheme="minorEastAsia" w:hAnsi="Times" w:cs="Times"/>
                <w:b/>
                <w:bCs/>
                <w:u w:val="single"/>
                <w:lang w:eastAsia="zh-TW"/>
              </w:rPr>
              <w:t xml:space="preserve">Beam </w:t>
            </w:r>
            <w:r>
              <w:rPr>
                <w:rFonts w:ascii="Times" w:eastAsiaTheme="minorEastAsia" w:hAnsi="Times" w:cs="Times"/>
                <w:b/>
                <w:bCs/>
                <w:u w:val="single"/>
                <w:lang w:eastAsia="zh-TW"/>
              </w:rPr>
              <w:t>failure recovery</w:t>
            </w:r>
          </w:p>
          <w:p w14:paraId="728BC246" w14:textId="77777777" w:rsidR="00496E2B" w:rsidRPr="00F466BE" w:rsidRDefault="00496E2B" w:rsidP="004E3193">
            <w:pPr>
              <w:spacing w:after="0" w:line="0" w:lineRule="atLeast"/>
            </w:pPr>
          </w:p>
          <w:p w14:paraId="3B173265" w14:textId="77777777" w:rsidR="008D272E" w:rsidRPr="008D272E" w:rsidRDefault="008D272E" w:rsidP="008D272E">
            <w:pPr>
              <w:spacing w:after="0"/>
              <w:rPr>
                <w:rFonts w:ascii="Times" w:eastAsia="Batang" w:hAnsi="Times"/>
                <w:b/>
                <w:bCs/>
                <w:highlight w:val="green"/>
              </w:rPr>
            </w:pPr>
            <w:r w:rsidRPr="008D272E">
              <w:rPr>
                <w:rFonts w:ascii="Times" w:eastAsia="Batang" w:hAnsi="Times"/>
                <w:b/>
                <w:bCs/>
                <w:highlight w:val="green"/>
              </w:rPr>
              <w:t>Agreement</w:t>
            </w:r>
          </w:p>
          <w:p w14:paraId="03F512AE"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Support simultaneous configuration of cell-specific BFR and TRP-specific BFR in different CCs.</w:t>
            </w:r>
          </w:p>
          <w:p w14:paraId="6BDA4359" w14:textId="77777777" w:rsidR="008D272E" w:rsidRPr="008D272E" w:rsidRDefault="008D272E" w:rsidP="008D272E">
            <w:pPr>
              <w:numPr>
                <w:ilvl w:val="0"/>
                <w:numId w:val="17"/>
              </w:numPr>
              <w:spacing w:after="0"/>
              <w:rPr>
                <w:rFonts w:eastAsia="Batang"/>
              </w:rPr>
            </w:pPr>
            <w:r w:rsidRPr="008D272E">
              <w:rPr>
                <w:rFonts w:ascii="Times" w:eastAsia="DengXian" w:hAnsi="Times" w:cs="Times"/>
                <w:bCs/>
                <w:iCs/>
                <w:kern w:val="32"/>
                <w:szCs w:val="22"/>
                <w:lang w:eastAsia="zh-CN"/>
              </w:rPr>
              <w:t xml:space="preserve">FFS: whether cell-specific and TRP-specific BFR can be configured in the same CC. </w:t>
            </w:r>
          </w:p>
          <w:p w14:paraId="2F5698A1" w14:textId="77777777" w:rsidR="008D272E" w:rsidRPr="008D272E" w:rsidRDefault="008D272E" w:rsidP="008D272E">
            <w:pPr>
              <w:spacing w:after="0"/>
              <w:rPr>
                <w:rFonts w:ascii="Times" w:eastAsia="Batang" w:hAnsi="Times"/>
                <w:szCs w:val="24"/>
                <w:lang w:eastAsia="x-none"/>
              </w:rPr>
            </w:pPr>
          </w:p>
          <w:p w14:paraId="282A3686" w14:textId="77777777" w:rsidR="008D272E" w:rsidRPr="008D272E" w:rsidRDefault="008D272E" w:rsidP="008D272E">
            <w:pPr>
              <w:spacing w:after="0"/>
              <w:rPr>
                <w:rFonts w:ascii="Times" w:eastAsia="Batang" w:hAnsi="Times" w:cs="Times"/>
                <w:b/>
                <w:bCs/>
                <w:highlight w:val="green"/>
              </w:rPr>
            </w:pPr>
            <w:r w:rsidRPr="008D272E">
              <w:rPr>
                <w:rFonts w:ascii="Times" w:eastAsia="Batang" w:hAnsi="Times" w:cs="Times"/>
                <w:b/>
                <w:bCs/>
                <w:highlight w:val="green"/>
              </w:rPr>
              <w:t>Agreement</w:t>
            </w:r>
          </w:p>
          <w:p w14:paraId="767A8AF1" w14:textId="77777777" w:rsidR="008D272E" w:rsidRPr="008D272E" w:rsidRDefault="008D272E" w:rsidP="008D272E">
            <w:pPr>
              <w:numPr>
                <w:ilvl w:val="0"/>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lastRenderedPageBreak/>
              <w:t>Support S-DCI and M-DCI in TRP-specific BFR in Rel.17</w:t>
            </w:r>
          </w:p>
          <w:p w14:paraId="56313EB4" w14:textId="77777777" w:rsidR="008D272E" w:rsidRPr="008D272E" w:rsidRDefault="008D272E" w:rsidP="008D272E">
            <w:pPr>
              <w:numPr>
                <w:ilvl w:val="1"/>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S-DCI is low priority, M-DCI is high </w:t>
            </w:r>
            <w:proofErr w:type="gramStart"/>
            <w:r w:rsidRPr="008D272E">
              <w:rPr>
                <w:rFonts w:ascii="Times" w:eastAsia="DengXian" w:hAnsi="Times" w:cs="Times"/>
                <w:bCs/>
                <w:iCs/>
                <w:kern w:val="32"/>
                <w:szCs w:val="22"/>
                <w:lang w:eastAsia="zh-CN"/>
              </w:rPr>
              <w:t>priority</w:t>
            </w:r>
            <w:proofErr w:type="gramEnd"/>
          </w:p>
          <w:p w14:paraId="3A3F62AC" w14:textId="77777777" w:rsidR="008D272E" w:rsidRPr="008D272E" w:rsidRDefault="008D272E" w:rsidP="008D272E">
            <w:pPr>
              <w:numPr>
                <w:ilvl w:val="1"/>
                <w:numId w:val="17"/>
              </w:numPr>
              <w:spacing w:after="0"/>
              <w:rPr>
                <w:rFonts w:ascii="Times" w:eastAsia="DengXian" w:hAnsi="Times" w:cs="Times"/>
                <w:bCs/>
                <w:iCs/>
                <w:kern w:val="32"/>
                <w:szCs w:val="22"/>
                <w:lang w:eastAsia="zh-CN"/>
              </w:rPr>
            </w:pPr>
            <w:r w:rsidRPr="008D272E">
              <w:rPr>
                <w:rFonts w:ascii="Times" w:eastAsia="DengXian" w:hAnsi="Times" w:cs="Times"/>
                <w:bCs/>
                <w:iCs/>
                <w:kern w:val="32"/>
                <w:szCs w:val="22"/>
                <w:lang w:eastAsia="zh-CN"/>
              </w:rPr>
              <w:t xml:space="preserve">Unified design for S-DCI and M-DCI should not be precluded due to the </w:t>
            </w:r>
            <w:proofErr w:type="gramStart"/>
            <w:r w:rsidRPr="008D272E">
              <w:rPr>
                <w:rFonts w:ascii="Times" w:eastAsia="DengXian" w:hAnsi="Times" w:cs="Times"/>
                <w:bCs/>
                <w:iCs/>
                <w:kern w:val="32"/>
                <w:szCs w:val="22"/>
                <w:lang w:eastAsia="zh-CN"/>
              </w:rPr>
              <w:t>prioritization</w:t>
            </w:r>
            <w:proofErr w:type="gramEnd"/>
          </w:p>
          <w:p w14:paraId="35180427" w14:textId="3E03CFEA" w:rsidR="009555B6" w:rsidRDefault="009555B6" w:rsidP="004E3193">
            <w:pPr>
              <w:snapToGrid w:val="0"/>
              <w:spacing w:after="0" w:line="0" w:lineRule="atLeast"/>
              <w:jc w:val="both"/>
              <w:rPr>
                <w:sz w:val="22"/>
              </w:rPr>
            </w:pPr>
          </w:p>
          <w:p w14:paraId="0AF3B611" w14:textId="77777777" w:rsidR="00ED1A7A" w:rsidRPr="00ED1A7A" w:rsidRDefault="00ED1A7A" w:rsidP="00ED1A7A">
            <w:pPr>
              <w:spacing w:after="0" w:line="264" w:lineRule="auto"/>
              <w:rPr>
                <w:rFonts w:ascii="Times" w:eastAsia="Batang" w:hAnsi="Times"/>
                <w:b/>
                <w:bCs/>
                <w:highlight w:val="green"/>
              </w:rPr>
            </w:pPr>
            <w:r w:rsidRPr="00ED1A7A">
              <w:rPr>
                <w:rFonts w:ascii="Times" w:eastAsia="Batang" w:hAnsi="Times"/>
                <w:b/>
                <w:bCs/>
                <w:highlight w:val="green"/>
              </w:rPr>
              <w:t>Agreement</w:t>
            </w:r>
          </w:p>
          <w:p w14:paraId="429C6345" w14:textId="77777777" w:rsidR="00ED1A7A" w:rsidRPr="00ED1A7A" w:rsidRDefault="00ED1A7A" w:rsidP="00ED1A7A">
            <w:pPr>
              <w:spacing w:after="0" w:line="264" w:lineRule="auto"/>
              <w:rPr>
                <w:rFonts w:ascii="Times" w:eastAsia="Batang" w:hAnsi="Times"/>
              </w:rPr>
            </w:pPr>
            <w:r w:rsidRPr="00ED1A7A">
              <w:rPr>
                <w:rFonts w:ascii="Times" w:eastAsia="Batang" w:hAnsi="Times"/>
              </w:rPr>
              <w:t>On BFD-RS of TRP-specific BFR</w:t>
            </w:r>
          </w:p>
          <w:p w14:paraId="049937A5" w14:textId="77777777" w:rsidR="00ED1A7A" w:rsidRPr="00ED1A7A" w:rsidRDefault="00ED1A7A" w:rsidP="00ED1A7A">
            <w:pPr>
              <w:numPr>
                <w:ilvl w:val="0"/>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BFD-RS resource number: </w:t>
            </w:r>
          </w:p>
          <w:p w14:paraId="04F865CC"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The total number of RSs in two BFR-RS sets per DL BWP is a UE capability</w:t>
            </w:r>
          </w:p>
          <w:p w14:paraId="48660712"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On the maximum number of RS per BFD-RS set, down-select from the following two alternatives in RAN1#105-e</w:t>
            </w:r>
          </w:p>
          <w:p w14:paraId="0D2A0DB7" w14:textId="77777777" w:rsidR="00ED1A7A" w:rsidRPr="00ED1A7A" w:rsidRDefault="00ED1A7A" w:rsidP="00ED1A7A">
            <w:pPr>
              <w:numPr>
                <w:ilvl w:val="2"/>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Alt1: max value is </w:t>
            </w:r>
            <w:proofErr w:type="gramStart"/>
            <w:r w:rsidRPr="00ED1A7A">
              <w:rPr>
                <w:rFonts w:ascii="Times" w:eastAsia="DengXian" w:hAnsi="Times" w:cs="Times"/>
                <w:bCs/>
                <w:iCs/>
                <w:kern w:val="32"/>
                <w:szCs w:val="22"/>
                <w:lang w:eastAsia="zh-CN"/>
              </w:rPr>
              <w:t>2</w:t>
            </w:r>
            <w:proofErr w:type="gramEnd"/>
          </w:p>
          <w:p w14:paraId="215CE698" w14:textId="77777777" w:rsidR="00ED1A7A" w:rsidRPr="00ED1A7A" w:rsidRDefault="00ED1A7A" w:rsidP="00ED1A7A">
            <w:pPr>
              <w:numPr>
                <w:ilvl w:val="2"/>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Alt2: max value is a UE capability, including possible candidate value of </w:t>
            </w:r>
            <w:proofErr w:type="gramStart"/>
            <w:r w:rsidRPr="00ED1A7A">
              <w:rPr>
                <w:rFonts w:ascii="Times" w:eastAsia="DengXian" w:hAnsi="Times" w:cs="Times"/>
                <w:bCs/>
                <w:iCs/>
                <w:kern w:val="32"/>
                <w:szCs w:val="22"/>
                <w:lang w:eastAsia="zh-CN"/>
              </w:rPr>
              <w:t>1</w:t>
            </w:r>
            <w:proofErr w:type="gramEnd"/>
          </w:p>
          <w:p w14:paraId="04072924" w14:textId="77777777" w:rsidR="00ED1A7A" w:rsidRPr="00ED1A7A" w:rsidRDefault="00ED1A7A" w:rsidP="00ED1A7A">
            <w:pPr>
              <w:spacing w:after="0"/>
              <w:rPr>
                <w:rFonts w:ascii="Times" w:eastAsia="Batang" w:hAnsi="Times"/>
                <w:szCs w:val="24"/>
                <w:lang w:eastAsia="x-none"/>
              </w:rPr>
            </w:pPr>
          </w:p>
          <w:p w14:paraId="21C20E57" w14:textId="77777777" w:rsidR="00ED1A7A" w:rsidRPr="00ED1A7A" w:rsidRDefault="00ED1A7A" w:rsidP="00ED1A7A">
            <w:pPr>
              <w:spacing w:after="0" w:line="264" w:lineRule="auto"/>
              <w:rPr>
                <w:rFonts w:ascii="Times" w:eastAsia="Batang" w:hAnsi="Times"/>
                <w:b/>
                <w:bCs/>
                <w:highlight w:val="green"/>
              </w:rPr>
            </w:pPr>
            <w:r w:rsidRPr="00ED1A7A">
              <w:rPr>
                <w:rFonts w:ascii="Times" w:eastAsia="Batang" w:hAnsi="Times"/>
                <w:b/>
                <w:bCs/>
                <w:highlight w:val="green"/>
              </w:rPr>
              <w:t>Agreement</w:t>
            </w:r>
          </w:p>
          <w:p w14:paraId="2CACE54A" w14:textId="77777777" w:rsidR="00ED1A7A" w:rsidRPr="00ED1A7A" w:rsidRDefault="00ED1A7A" w:rsidP="00ED1A7A">
            <w:pPr>
              <w:spacing w:after="0" w:line="264" w:lineRule="auto"/>
              <w:rPr>
                <w:rFonts w:ascii="Times" w:eastAsia="Batang" w:hAnsi="Times"/>
                <w:lang w:eastAsia="ko-KR"/>
              </w:rPr>
            </w:pPr>
            <w:r w:rsidRPr="00ED1A7A">
              <w:rPr>
                <w:rFonts w:ascii="Times" w:eastAsia="Calibri" w:hAnsi="Times"/>
              </w:rPr>
              <w:t>Adopt the following beam failure detection criteria for each BFD-RS set</w:t>
            </w:r>
          </w:p>
          <w:p w14:paraId="7FE51EDF" w14:textId="77777777" w:rsidR="00ED1A7A" w:rsidRPr="00ED1A7A" w:rsidRDefault="00ED1A7A" w:rsidP="00ED1A7A">
            <w:pPr>
              <w:numPr>
                <w:ilvl w:val="0"/>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The physical layer in the UE assesses the radio link quality per BFD-RS set and indicates the BFD-RS set index to higher layers every X ms, if the hypothetical PDCCH BLER of all BFD-RS in the corresponding set of BFD-RS is higher than a </w:t>
            </w:r>
            <w:proofErr w:type="gramStart"/>
            <w:r w:rsidRPr="00ED1A7A">
              <w:rPr>
                <w:rFonts w:ascii="Times" w:eastAsia="DengXian" w:hAnsi="Times" w:cs="Times"/>
                <w:bCs/>
                <w:iCs/>
                <w:kern w:val="32"/>
                <w:szCs w:val="22"/>
                <w:lang w:eastAsia="zh-CN"/>
              </w:rPr>
              <w:t>threshold</w:t>
            </w:r>
            <w:proofErr w:type="gramEnd"/>
          </w:p>
          <w:p w14:paraId="13DE4CCC"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X is </w:t>
            </w:r>
            <w:proofErr w:type="gramStart"/>
            <w:r w:rsidRPr="00ED1A7A">
              <w:rPr>
                <w:rFonts w:ascii="Times" w:eastAsia="DengXian" w:hAnsi="Times" w:cs="Times"/>
                <w:bCs/>
                <w:iCs/>
                <w:kern w:val="32"/>
                <w:szCs w:val="22"/>
                <w:lang w:eastAsia="zh-CN"/>
              </w:rPr>
              <w:t>max{</w:t>
            </w:r>
            <w:proofErr w:type="gramEnd"/>
            <w:r w:rsidRPr="00ED1A7A">
              <w:rPr>
                <w:rFonts w:ascii="Times" w:eastAsia="DengXian" w:hAnsi="Times" w:cs="Times"/>
                <w:bCs/>
                <w:iCs/>
                <w:kern w:val="32"/>
                <w:szCs w:val="22"/>
                <w:lang w:eastAsia="zh-CN"/>
              </w:rPr>
              <w:t>minimal periodicity of BFD RS in the set, 2ms}</w:t>
            </w:r>
          </w:p>
          <w:p w14:paraId="5234E448" w14:textId="77777777" w:rsidR="00ED1A7A" w:rsidRPr="00ED1A7A" w:rsidRDefault="00ED1A7A" w:rsidP="00ED1A7A">
            <w:pPr>
              <w:spacing w:after="0"/>
              <w:rPr>
                <w:rFonts w:ascii="Times" w:eastAsia="Batang" w:hAnsi="Times"/>
                <w:szCs w:val="24"/>
                <w:lang w:eastAsia="x-none"/>
              </w:rPr>
            </w:pPr>
          </w:p>
          <w:p w14:paraId="52268482" w14:textId="77777777" w:rsidR="00ED1A7A" w:rsidRPr="00ED1A7A" w:rsidRDefault="00ED1A7A" w:rsidP="00ED1A7A">
            <w:pPr>
              <w:spacing w:after="0"/>
              <w:rPr>
                <w:rFonts w:ascii="Times" w:eastAsia="Batang" w:hAnsi="Times"/>
                <w:b/>
                <w:bCs/>
                <w:szCs w:val="24"/>
                <w:highlight w:val="green"/>
                <w:lang w:eastAsia="x-none"/>
              </w:rPr>
            </w:pPr>
            <w:r w:rsidRPr="00ED1A7A">
              <w:rPr>
                <w:rFonts w:ascii="Times" w:eastAsia="Batang" w:hAnsi="Times"/>
                <w:b/>
                <w:bCs/>
                <w:szCs w:val="24"/>
                <w:highlight w:val="green"/>
                <w:lang w:eastAsia="x-none"/>
              </w:rPr>
              <w:t xml:space="preserve">Agreement </w:t>
            </w:r>
          </w:p>
          <w:p w14:paraId="2AB64DB6" w14:textId="77777777" w:rsidR="00ED1A7A" w:rsidRPr="00ED1A7A" w:rsidRDefault="00ED1A7A" w:rsidP="00ED1A7A">
            <w:pPr>
              <w:spacing w:after="0" w:line="264" w:lineRule="auto"/>
              <w:contextualSpacing/>
              <w:rPr>
                <w:rFonts w:eastAsia="Batang"/>
                <w:lang w:eastAsia="x-none"/>
              </w:rPr>
            </w:pPr>
            <w:r w:rsidRPr="00ED1A7A">
              <w:rPr>
                <w:rFonts w:eastAsia="Batang"/>
                <w:lang w:val="en-US" w:eastAsia="x-none"/>
              </w:rPr>
              <w:t xml:space="preserve">A UE configured with TRP-specific BFR can be configured with 1 PUCCH-SR resource in a cell </w:t>
            </w:r>
            <w:proofErr w:type="gramStart"/>
            <w:r w:rsidRPr="00ED1A7A">
              <w:rPr>
                <w:rFonts w:eastAsia="Batang"/>
                <w:lang w:val="en-US" w:eastAsia="x-none"/>
              </w:rPr>
              <w:t>group</w:t>
            </w:r>
            <w:proofErr w:type="gramEnd"/>
          </w:p>
          <w:p w14:paraId="2ED01AD5" w14:textId="77777777" w:rsidR="00ED1A7A" w:rsidRPr="00ED1A7A" w:rsidRDefault="00ED1A7A" w:rsidP="00ED1A7A">
            <w:pPr>
              <w:numPr>
                <w:ilvl w:val="0"/>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NOTE: it has been agreed in RAN1#104-e that a UE can be configured with up to 2 PUCCH-SR resources in a cell group</w:t>
            </w:r>
          </w:p>
          <w:p w14:paraId="00A21D72" w14:textId="77777777" w:rsidR="00ED1A7A" w:rsidRPr="00ED1A7A" w:rsidRDefault="00ED1A7A" w:rsidP="00ED1A7A">
            <w:pPr>
              <w:spacing w:after="0"/>
              <w:rPr>
                <w:rFonts w:ascii="Times" w:eastAsia="Batang" w:hAnsi="Times"/>
                <w:b/>
                <w:bCs/>
                <w:szCs w:val="24"/>
                <w:lang w:eastAsia="x-none"/>
              </w:rPr>
            </w:pPr>
          </w:p>
          <w:p w14:paraId="08DA8751" w14:textId="77777777" w:rsidR="00ED1A7A" w:rsidRPr="00ED1A7A" w:rsidRDefault="00ED1A7A" w:rsidP="00ED1A7A">
            <w:pPr>
              <w:spacing w:after="0" w:line="264" w:lineRule="auto"/>
              <w:rPr>
                <w:rFonts w:ascii="Times" w:eastAsia="Batang" w:hAnsi="Times"/>
                <w:b/>
                <w:highlight w:val="green"/>
              </w:rPr>
            </w:pPr>
            <w:r w:rsidRPr="00ED1A7A">
              <w:rPr>
                <w:rFonts w:ascii="Times" w:eastAsia="Batang" w:hAnsi="Times"/>
                <w:b/>
                <w:highlight w:val="green"/>
              </w:rPr>
              <w:t>Agreement</w:t>
            </w:r>
          </w:p>
          <w:p w14:paraId="4285E366" w14:textId="77777777" w:rsidR="00ED1A7A" w:rsidRPr="00ED1A7A" w:rsidRDefault="00ED1A7A" w:rsidP="00ED1A7A">
            <w:pPr>
              <w:spacing w:after="0" w:line="264" w:lineRule="auto"/>
              <w:rPr>
                <w:rFonts w:ascii="Times" w:eastAsia="Batang" w:hAnsi="Times"/>
              </w:rPr>
            </w:pPr>
            <w:r w:rsidRPr="00ED1A7A">
              <w:rPr>
                <w:rFonts w:ascii="Times" w:eastAsia="Batang" w:hAnsi="Times"/>
              </w:rPr>
              <w:t>For the TRP specific BFR, for a UE configured with two PUCCH-SR resources in a cell group when beam failure is detected in a one or more CCs in one or more of BFD-RS sets configured in one or more of CCs,</w:t>
            </w:r>
          </w:p>
          <w:p w14:paraId="2571AA01" w14:textId="77777777" w:rsidR="00ED1A7A" w:rsidRPr="00ED1A7A" w:rsidRDefault="00ED1A7A" w:rsidP="00ED1A7A">
            <w:pPr>
              <w:numPr>
                <w:ilvl w:val="0"/>
                <w:numId w:val="18"/>
              </w:numPr>
              <w:spacing w:after="0"/>
              <w:rPr>
                <w:rFonts w:ascii="Times" w:eastAsia="Batang" w:hAnsi="Times"/>
              </w:rPr>
            </w:pPr>
            <w:r w:rsidRPr="00ED1A7A">
              <w:rPr>
                <w:rFonts w:ascii="Times" w:eastAsia="Batang" w:hAnsi="Times"/>
              </w:rPr>
              <w:t>Down select one of the following PUCCH-SR resource selection rules when SR is triggered (or their combinations) for the study, without precluding other alternatives, in RAN1#105-e</w:t>
            </w:r>
          </w:p>
          <w:p w14:paraId="1493BC10"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Alt-1: PUCCH-SR resource associated with other/non-failed BFD-RS set, association details </w:t>
            </w:r>
            <w:proofErr w:type="gramStart"/>
            <w:r w:rsidRPr="00ED1A7A">
              <w:rPr>
                <w:rFonts w:ascii="Times" w:eastAsia="DengXian" w:hAnsi="Times" w:cs="Times"/>
                <w:bCs/>
                <w:iCs/>
                <w:kern w:val="32"/>
                <w:szCs w:val="22"/>
                <w:lang w:eastAsia="zh-CN"/>
              </w:rPr>
              <w:t>FFS</w:t>
            </w:r>
            <w:proofErr w:type="gramEnd"/>
          </w:p>
          <w:p w14:paraId="02A2612C"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Alt-2: PUCCH-SR resource associated with failed BFD-RS set, association details </w:t>
            </w:r>
            <w:proofErr w:type="gramStart"/>
            <w:r w:rsidRPr="00ED1A7A">
              <w:rPr>
                <w:rFonts w:ascii="Times" w:eastAsia="DengXian" w:hAnsi="Times" w:cs="Times"/>
                <w:bCs/>
                <w:iCs/>
                <w:kern w:val="32"/>
                <w:szCs w:val="22"/>
                <w:lang w:eastAsia="zh-CN"/>
              </w:rPr>
              <w:t>FFS</w:t>
            </w:r>
            <w:proofErr w:type="gramEnd"/>
          </w:p>
          <w:p w14:paraId="2A7680AB" w14:textId="77777777" w:rsidR="00ED1A7A" w:rsidRPr="00ED1A7A" w:rsidRDefault="00ED1A7A" w:rsidP="00ED1A7A">
            <w:pPr>
              <w:numPr>
                <w:ilvl w:val="1"/>
                <w:numId w:val="17"/>
              </w:numPr>
              <w:spacing w:after="0"/>
              <w:rPr>
                <w:rFonts w:ascii="Times" w:eastAsia="DengXian" w:hAnsi="Times" w:cs="Times"/>
                <w:bCs/>
                <w:iCs/>
                <w:kern w:val="32"/>
                <w:szCs w:val="22"/>
                <w:lang w:eastAsia="zh-CN"/>
              </w:rPr>
            </w:pPr>
            <w:r w:rsidRPr="00ED1A7A">
              <w:rPr>
                <w:rFonts w:ascii="Times" w:eastAsia="DengXian" w:hAnsi="Times" w:cs="Times"/>
                <w:bCs/>
                <w:iCs/>
                <w:kern w:val="32"/>
                <w:szCs w:val="22"/>
                <w:lang w:eastAsia="zh-CN"/>
              </w:rPr>
              <w:t xml:space="preserve">Alt-3: Leave it up to UE </w:t>
            </w:r>
            <w:proofErr w:type="gramStart"/>
            <w:r w:rsidRPr="00ED1A7A">
              <w:rPr>
                <w:rFonts w:ascii="Times" w:eastAsia="DengXian" w:hAnsi="Times" w:cs="Times"/>
                <w:bCs/>
                <w:iCs/>
                <w:kern w:val="32"/>
                <w:szCs w:val="22"/>
                <w:lang w:eastAsia="zh-CN"/>
              </w:rPr>
              <w:t>implementation</w:t>
            </w:r>
            <w:proofErr w:type="gramEnd"/>
          </w:p>
          <w:p w14:paraId="1F32F5FE" w14:textId="77777777" w:rsidR="00ED1A7A" w:rsidRPr="00ED1A7A" w:rsidRDefault="00ED1A7A" w:rsidP="00ED1A7A">
            <w:pPr>
              <w:numPr>
                <w:ilvl w:val="0"/>
                <w:numId w:val="18"/>
              </w:numPr>
              <w:spacing w:after="0"/>
              <w:rPr>
                <w:rFonts w:ascii="Times" w:eastAsia="Batang" w:hAnsi="Times"/>
              </w:rPr>
            </w:pPr>
            <w:r w:rsidRPr="00ED1A7A">
              <w:rPr>
                <w:rFonts w:ascii="Times" w:eastAsia="Batang" w:hAnsi="Times"/>
                <w:lang w:val="en-US"/>
              </w:rPr>
              <w:t xml:space="preserve">Note: </w:t>
            </w:r>
            <w:r w:rsidRPr="00ED1A7A">
              <w:rPr>
                <w:rFonts w:ascii="Times" w:eastAsia="Batang" w:hAnsi="Times"/>
              </w:rPr>
              <w:t>PUCCH-SR resource is PUCCH resource carrying SR</w:t>
            </w:r>
          </w:p>
          <w:p w14:paraId="0113E1E7" w14:textId="77777777" w:rsidR="00ED1A7A" w:rsidRPr="00ED1A7A" w:rsidRDefault="00ED1A7A" w:rsidP="00ED1A7A">
            <w:pPr>
              <w:numPr>
                <w:ilvl w:val="0"/>
                <w:numId w:val="18"/>
              </w:numPr>
              <w:spacing w:after="0"/>
              <w:rPr>
                <w:rFonts w:ascii="Times" w:eastAsia="Batang" w:hAnsi="Times"/>
              </w:rPr>
            </w:pPr>
            <w:r w:rsidRPr="00ED1A7A">
              <w:rPr>
                <w:rFonts w:ascii="Times" w:eastAsia="Batang" w:hAnsi="Times"/>
              </w:rPr>
              <w:t>FFS: Whether two PUCCH-SR resources are under the same or different SR resource configuration or SR configuration (eventual decision may or may not happen in RAN1)</w:t>
            </w:r>
          </w:p>
          <w:p w14:paraId="64517F9D" w14:textId="57D8D95F" w:rsidR="008D272E" w:rsidRPr="00C24936" w:rsidRDefault="008D272E" w:rsidP="004E3193">
            <w:pPr>
              <w:snapToGrid w:val="0"/>
              <w:spacing w:after="0" w:line="0" w:lineRule="atLeast"/>
              <w:jc w:val="both"/>
              <w:rPr>
                <w:sz w:val="22"/>
              </w:rPr>
            </w:pPr>
          </w:p>
        </w:tc>
      </w:tr>
    </w:tbl>
    <w:p w14:paraId="0ABC11E1" w14:textId="034C9BB8" w:rsidR="00BA236B" w:rsidRPr="00EC274D" w:rsidRDefault="00D31663" w:rsidP="00C24936">
      <w:pPr>
        <w:pStyle w:val="BodyText"/>
        <w:spacing w:beforeLines="50" w:before="120" w:after="240" w:line="276" w:lineRule="auto"/>
        <w:jc w:val="both"/>
        <w:rPr>
          <w:sz w:val="22"/>
          <w:lang w:val="en-GB"/>
        </w:rPr>
      </w:pPr>
      <w:r>
        <w:rPr>
          <w:sz w:val="22"/>
          <w:lang w:val="en-GB"/>
        </w:rPr>
        <w:lastRenderedPageBreak/>
        <w:t>Based on the above quotations</w:t>
      </w:r>
      <w:r w:rsidR="004C7FE3">
        <w:rPr>
          <w:sz w:val="22"/>
          <w:lang w:val="en-GB"/>
        </w:rPr>
        <w:t xml:space="preserve"> and FeMIMO WID [1]</w:t>
      </w:r>
      <w:r>
        <w:rPr>
          <w:sz w:val="22"/>
          <w:lang w:val="en-GB"/>
        </w:rPr>
        <w:t xml:space="preserve">, we provide our views on some </w:t>
      </w:r>
      <w:r w:rsidR="00C76CA9">
        <w:rPr>
          <w:sz w:val="22"/>
          <w:lang w:val="en-GB"/>
        </w:rPr>
        <w:t>related</w:t>
      </w:r>
      <w:r>
        <w:rPr>
          <w:sz w:val="22"/>
          <w:lang w:val="en-GB"/>
        </w:rPr>
        <w:t xml:space="preserve"> issues, especially TRP-specific BFR</w:t>
      </w:r>
      <w:r w:rsidR="00645117">
        <w:rPr>
          <w:sz w:val="22"/>
          <w:lang w:val="en-GB"/>
        </w:rPr>
        <w:t>, in the following paragraphs</w:t>
      </w:r>
      <w:r>
        <w:rPr>
          <w:sz w:val="22"/>
          <w:lang w:val="en-GB"/>
        </w:rPr>
        <w:t>.</w:t>
      </w:r>
      <w:r w:rsidR="00645117">
        <w:rPr>
          <w:sz w:val="22"/>
          <w:lang w:val="en-GB"/>
        </w:rPr>
        <w:t xml:space="preserve"> </w:t>
      </w:r>
      <w:r>
        <w:rPr>
          <w:sz w:val="22"/>
          <w:lang w:val="en-GB"/>
        </w:rPr>
        <w:t xml:space="preserve"> </w:t>
      </w:r>
    </w:p>
    <w:p w14:paraId="25B7D52C" w14:textId="77777777" w:rsidR="00E94EA5" w:rsidRPr="002A581B" w:rsidRDefault="007A021C" w:rsidP="00E94EA5">
      <w:pPr>
        <w:pStyle w:val="Heading1"/>
        <w:numPr>
          <w:ilvl w:val="0"/>
          <w:numId w:val="1"/>
        </w:numPr>
        <w:spacing w:before="0" w:afterLines="50" w:after="120"/>
        <w:rPr>
          <w:rFonts w:cs="Arial"/>
          <w:b/>
          <w:sz w:val="32"/>
          <w:lang w:eastAsia="zh-TW"/>
        </w:rPr>
      </w:pPr>
      <w:r w:rsidRPr="002A581B">
        <w:rPr>
          <w:rFonts w:cs="Arial" w:hint="eastAsia"/>
          <w:b/>
          <w:sz w:val="32"/>
          <w:lang w:eastAsia="zh-TW"/>
        </w:rPr>
        <w:t>Discussion</w:t>
      </w:r>
    </w:p>
    <w:p w14:paraId="0285D5EB" w14:textId="24EDFA88" w:rsidR="00F466BE" w:rsidRPr="002A581B" w:rsidRDefault="00F466BE" w:rsidP="0027655B">
      <w:pPr>
        <w:pStyle w:val="Heading2"/>
        <w:numPr>
          <w:ilvl w:val="1"/>
          <w:numId w:val="1"/>
        </w:numPr>
        <w:rPr>
          <w:b/>
          <w:sz w:val="28"/>
          <w:lang w:eastAsia="zh-TW"/>
        </w:rPr>
      </w:pPr>
      <w:r>
        <w:rPr>
          <w:b/>
          <w:sz w:val="28"/>
          <w:lang w:eastAsia="zh-TW"/>
        </w:rPr>
        <w:t xml:space="preserve">TRP-specific BFR </w:t>
      </w:r>
      <w:r w:rsidR="00C723E1">
        <w:rPr>
          <w:b/>
          <w:sz w:val="28"/>
          <w:lang w:eastAsia="zh-TW"/>
        </w:rPr>
        <w:t>procedure</w:t>
      </w:r>
    </w:p>
    <w:p w14:paraId="31C565FB" w14:textId="48132068" w:rsidR="007617E4" w:rsidRDefault="007617E4" w:rsidP="00B17F9C">
      <w:pPr>
        <w:spacing w:line="360" w:lineRule="auto"/>
        <w:rPr>
          <w:sz w:val="22"/>
          <w:szCs w:val="22"/>
          <w:lang w:eastAsia="zh-TW"/>
        </w:rPr>
      </w:pPr>
      <w:r>
        <w:rPr>
          <w:sz w:val="22"/>
          <w:szCs w:val="22"/>
          <w:lang w:eastAsia="zh-TW"/>
        </w:rPr>
        <w:t xml:space="preserve">In RAN1#104b_e, we </w:t>
      </w:r>
      <w:r w:rsidR="004B15D3">
        <w:rPr>
          <w:sz w:val="22"/>
          <w:szCs w:val="22"/>
          <w:lang w:eastAsia="zh-TW"/>
        </w:rPr>
        <w:t>left</w:t>
      </w:r>
      <w:r>
        <w:rPr>
          <w:sz w:val="22"/>
          <w:szCs w:val="22"/>
          <w:lang w:eastAsia="zh-TW"/>
        </w:rPr>
        <w:t xml:space="preserve"> </w:t>
      </w:r>
      <w:proofErr w:type="gramStart"/>
      <w:r>
        <w:rPr>
          <w:sz w:val="22"/>
          <w:szCs w:val="22"/>
          <w:lang w:eastAsia="zh-TW"/>
        </w:rPr>
        <w:t>a</w:t>
      </w:r>
      <w:proofErr w:type="gramEnd"/>
      <w:r>
        <w:rPr>
          <w:sz w:val="22"/>
          <w:szCs w:val="22"/>
          <w:lang w:eastAsia="zh-TW"/>
        </w:rPr>
        <w:t xml:space="preserve"> FFS that whether </w:t>
      </w:r>
      <w:r w:rsidRPr="007617E4">
        <w:rPr>
          <w:sz w:val="22"/>
          <w:szCs w:val="22"/>
          <w:lang w:eastAsia="zh-TW"/>
        </w:rPr>
        <w:t>cell-specific and TRP-specific BFR can be configured in the same</w:t>
      </w:r>
      <w:r w:rsidR="008E3135">
        <w:rPr>
          <w:sz w:val="22"/>
          <w:szCs w:val="22"/>
          <w:lang w:eastAsia="zh-TW"/>
        </w:rPr>
        <w:t xml:space="preserve"> serving cell</w:t>
      </w:r>
      <w:r>
        <w:rPr>
          <w:sz w:val="22"/>
          <w:szCs w:val="22"/>
          <w:lang w:eastAsia="zh-TW"/>
        </w:rPr>
        <w:t>. We propose to discuss this issue more specifically</w:t>
      </w:r>
      <w:r w:rsidR="008E3135">
        <w:rPr>
          <w:sz w:val="22"/>
          <w:szCs w:val="22"/>
          <w:lang w:eastAsia="zh-TW"/>
        </w:rPr>
        <w:t xml:space="preserve"> since one general BFR procedure may involve BFD-RS configuration, NBI-RS configuration, BFRQ transmission and BFR response</w:t>
      </w:r>
      <w:r>
        <w:rPr>
          <w:sz w:val="22"/>
          <w:szCs w:val="22"/>
          <w:lang w:eastAsia="zh-TW"/>
        </w:rPr>
        <w:t>. We do not see it</w:t>
      </w:r>
      <w:r w:rsidR="00731A3F">
        <w:rPr>
          <w:sz w:val="22"/>
          <w:szCs w:val="22"/>
          <w:lang w:eastAsia="zh-TW"/>
        </w:rPr>
        <w:t xml:space="preserve"> i</w:t>
      </w:r>
      <w:r>
        <w:rPr>
          <w:sz w:val="22"/>
          <w:szCs w:val="22"/>
          <w:lang w:eastAsia="zh-TW"/>
        </w:rPr>
        <w:t xml:space="preserve">s sensible to configure </w:t>
      </w:r>
      <w:proofErr w:type="gramStart"/>
      <w:r w:rsidR="00A634DC">
        <w:rPr>
          <w:sz w:val="22"/>
          <w:szCs w:val="22"/>
          <w:lang w:eastAsia="zh-TW"/>
        </w:rPr>
        <w:t>a</w:t>
      </w:r>
      <w:r>
        <w:rPr>
          <w:sz w:val="22"/>
          <w:szCs w:val="22"/>
          <w:lang w:eastAsia="zh-TW"/>
        </w:rPr>
        <w:t xml:space="preserve"> number of</w:t>
      </w:r>
      <w:proofErr w:type="gramEnd"/>
      <w:r>
        <w:rPr>
          <w:sz w:val="22"/>
          <w:szCs w:val="22"/>
          <w:lang w:eastAsia="zh-TW"/>
        </w:rPr>
        <w:t xml:space="preserve"> BFD-RS sets and NBI-RS set</w:t>
      </w:r>
      <w:r w:rsidR="00A634DC">
        <w:rPr>
          <w:sz w:val="22"/>
          <w:szCs w:val="22"/>
          <w:lang w:eastAsia="zh-TW"/>
        </w:rPr>
        <w:t>s</w:t>
      </w:r>
      <w:r>
        <w:rPr>
          <w:sz w:val="22"/>
          <w:szCs w:val="22"/>
          <w:lang w:eastAsia="zh-TW"/>
        </w:rPr>
        <w:t xml:space="preserve"> from cell-specific and TRP-specific BFR in one serving cell. However, it is possible to configure</w:t>
      </w:r>
      <w:r w:rsidR="0024361B">
        <w:rPr>
          <w:sz w:val="22"/>
          <w:szCs w:val="22"/>
          <w:lang w:eastAsia="zh-TW"/>
        </w:rPr>
        <w:t xml:space="preserve"> transmission of</w:t>
      </w:r>
      <w:r>
        <w:rPr>
          <w:sz w:val="22"/>
          <w:szCs w:val="22"/>
          <w:lang w:eastAsia="zh-TW"/>
        </w:rPr>
        <w:t xml:space="preserve"> cell-specific BFRQ and TRP-specific BFRQ in one serving cell. In fact, we believe that </w:t>
      </w:r>
      <w:proofErr w:type="gramStart"/>
      <w:r>
        <w:rPr>
          <w:sz w:val="22"/>
          <w:szCs w:val="22"/>
          <w:lang w:eastAsia="zh-TW"/>
        </w:rPr>
        <w:t>cell-specific</w:t>
      </w:r>
      <w:proofErr w:type="gramEnd"/>
      <w:r>
        <w:rPr>
          <w:sz w:val="22"/>
          <w:szCs w:val="22"/>
          <w:lang w:eastAsia="zh-TW"/>
        </w:rPr>
        <w:t xml:space="preserve"> BFRQ may be triggered when two TRPs are both considered as failed TRPs. </w:t>
      </w:r>
      <w:r w:rsidR="00B753FF">
        <w:rPr>
          <w:sz w:val="22"/>
          <w:szCs w:val="22"/>
          <w:lang w:eastAsia="zh-TW"/>
        </w:rPr>
        <w:t xml:space="preserve">In conclusion, we propose to support configuring transmission of cell-specific BFRQ and TRP-specific BFRQ in one serving cell. </w:t>
      </w:r>
    </w:p>
    <w:p w14:paraId="232748FC" w14:textId="665CF649" w:rsidR="008E3135" w:rsidRPr="008E3135" w:rsidRDefault="008E3135" w:rsidP="008E3135">
      <w:pPr>
        <w:pStyle w:val="Caption"/>
        <w:snapToGrid w:val="0"/>
        <w:spacing w:line="360" w:lineRule="auto"/>
        <w:jc w:val="both"/>
        <w:rPr>
          <w:b/>
          <w:sz w:val="22"/>
          <w:szCs w:val="22"/>
          <w:lang w:eastAsia="zh-TW"/>
        </w:rPr>
      </w:pPr>
      <w:r w:rsidRPr="00E972C8">
        <w:rPr>
          <w:rFonts w:hint="eastAsia"/>
          <w:b/>
          <w:sz w:val="22"/>
          <w:szCs w:val="22"/>
          <w:lang w:eastAsia="zh-TW"/>
        </w:rPr>
        <w:lastRenderedPageBreak/>
        <w:t>P</w:t>
      </w:r>
      <w:r w:rsidRPr="00E972C8">
        <w:rPr>
          <w:b/>
          <w:sz w:val="22"/>
          <w:szCs w:val="22"/>
          <w:lang w:eastAsia="zh-TW"/>
        </w:rPr>
        <w:t xml:space="preserve">roposal </w:t>
      </w:r>
      <w:r w:rsidR="004B3F4C">
        <w:rPr>
          <w:b/>
          <w:sz w:val="22"/>
          <w:szCs w:val="22"/>
          <w:lang w:eastAsia="zh-TW"/>
        </w:rPr>
        <w:t>1</w:t>
      </w:r>
      <w:r w:rsidRPr="00E972C8">
        <w:rPr>
          <w:b/>
          <w:sz w:val="22"/>
          <w:szCs w:val="22"/>
          <w:lang w:eastAsia="zh-TW"/>
        </w:rPr>
        <w:t xml:space="preserve">: </w:t>
      </w:r>
      <w:r w:rsidR="000E6AE9">
        <w:rPr>
          <w:b/>
          <w:sz w:val="22"/>
          <w:szCs w:val="22"/>
          <w:lang w:eastAsia="zh-TW"/>
        </w:rPr>
        <w:t xml:space="preserve">Support configuring transmission </w:t>
      </w:r>
      <w:r w:rsidR="000E6AE9" w:rsidRPr="000E6AE9">
        <w:rPr>
          <w:b/>
          <w:sz w:val="22"/>
          <w:szCs w:val="22"/>
          <w:lang w:eastAsia="zh-TW"/>
        </w:rPr>
        <w:t>of cell-specific BFRQ and TRP-specific BFRQ in one serving cell</w:t>
      </w:r>
      <w:r w:rsidRPr="00E972C8">
        <w:rPr>
          <w:b/>
          <w:sz w:val="22"/>
          <w:szCs w:val="22"/>
          <w:lang w:eastAsia="zh-TW"/>
        </w:rPr>
        <w:t xml:space="preserve">. </w:t>
      </w:r>
    </w:p>
    <w:p w14:paraId="7CB5D90E" w14:textId="0A089D43" w:rsidR="003D5E2C" w:rsidRPr="00E972C8" w:rsidRDefault="00A740F0" w:rsidP="00B17F9C">
      <w:pPr>
        <w:spacing w:line="360" w:lineRule="auto"/>
        <w:rPr>
          <w:sz w:val="22"/>
          <w:szCs w:val="22"/>
          <w:lang w:eastAsia="zh-TW"/>
        </w:rPr>
      </w:pPr>
      <w:r>
        <w:rPr>
          <w:sz w:val="22"/>
          <w:szCs w:val="22"/>
          <w:lang w:eastAsia="zh-TW"/>
        </w:rPr>
        <w:t xml:space="preserve">In last meeting, RAN1 has agreed to support both M-DCI based and S-DCI based per-TRP BFR, whether M-DCI based per-TRP BFR is deemed as higher priority. </w:t>
      </w:r>
      <w:r w:rsidR="001823AE">
        <w:rPr>
          <w:sz w:val="22"/>
          <w:szCs w:val="22"/>
          <w:lang w:eastAsia="zh-TW"/>
        </w:rPr>
        <w:t xml:space="preserve">With that being agreed, it is </w:t>
      </w:r>
      <w:r w:rsidR="001823AE" w:rsidRPr="001823AE">
        <w:rPr>
          <w:sz w:val="22"/>
          <w:szCs w:val="22"/>
          <w:lang w:eastAsia="zh-TW"/>
        </w:rPr>
        <w:t>accessible</w:t>
      </w:r>
      <w:r w:rsidR="001823AE">
        <w:rPr>
          <w:sz w:val="22"/>
          <w:szCs w:val="22"/>
          <w:lang w:eastAsia="zh-TW"/>
        </w:rPr>
        <w:t xml:space="preserve"> to determine </w:t>
      </w:r>
      <w:r w:rsidR="003D5E2C" w:rsidRPr="00E972C8">
        <w:rPr>
          <w:sz w:val="22"/>
          <w:szCs w:val="22"/>
          <w:lang w:eastAsia="zh-TW"/>
        </w:rPr>
        <w:t xml:space="preserve">whether to support both explicit BFD-RS set and implicit BFD-RS set for TRP-specific BFR procedure. </w:t>
      </w:r>
      <w:r w:rsidR="00D4418A" w:rsidRPr="00E972C8">
        <w:rPr>
          <w:sz w:val="22"/>
          <w:szCs w:val="22"/>
          <w:lang w:eastAsia="zh-TW"/>
        </w:rPr>
        <w:t xml:space="preserve">In Rel-15/16, BFD-RS set determination can be either explicitly configured by RRC parameters or implicitly configured by monitored PDCCH DMRS. </w:t>
      </w:r>
      <w:r w:rsidR="00B17F9C" w:rsidRPr="00E972C8">
        <w:rPr>
          <w:sz w:val="22"/>
          <w:szCs w:val="22"/>
          <w:lang w:eastAsia="zh-TW"/>
        </w:rPr>
        <w:t>Explicit way may provide network flexibility of adjusting measur</w:t>
      </w:r>
      <w:r w:rsidR="008D2225" w:rsidRPr="00E972C8">
        <w:rPr>
          <w:sz w:val="22"/>
          <w:szCs w:val="22"/>
          <w:lang w:eastAsia="zh-TW"/>
        </w:rPr>
        <w:t>ing</w:t>
      </w:r>
      <w:r w:rsidR="00B17F9C" w:rsidRPr="00E972C8">
        <w:rPr>
          <w:sz w:val="22"/>
          <w:szCs w:val="22"/>
          <w:lang w:eastAsia="zh-TW"/>
        </w:rPr>
        <w:t xml:space="preserve"> period </w:t>
      </w:r>
      <w:r w:rsidR="008D2225" w:rsidRPr="00E972C8">
        <w:rPr>
          <w:sz w:val="22"/>
          <w:szCs w:val="22"/>
          <w:lang w:eastAsia="zh-TW"/>
        </w:rPr>
        <w:t>of BF</w:t>
      </w:r>
      <w:r w:rsidR="003D1E03" w:rsidRPr="00E972C8">
        <w:rPr>
          <w:sz w:val="22"/>
          <w:szCs w:val="22"/>
          <w:lang w:eastAsia="zh-TW"/>
        </w:rPr>
        <w:t>D</w:t>
      </w:r>
      <w:r w:rsidR="008D2225" w:rsidRPr="00E972C8">
        <w:rPr>
          <w:sz w:val="22"/>
          <w:szCs w:val="22"/>
          <w:lang w:eastAsia="zh-TW"/>
        </w:rPr>
        <w:t xml:space="preserve">-RS </w:t>
      </w:r>
      <w:r w:rsidR="00B17F9C" w:rsidRPr="00E972C8">
        <w:rPr>
          <w:sz w:val="22"/>
          <w:szCs w:val="22"/>
          <w:lang w:eastAsia="zh-TW"/>
        </w:rPr>
        <w:t xml:space="preserve">to be different from PDCCH DMRS; implicit way may enable network to quickly changing elements in BFD-RS set by using MAC-CE for PDCCH TCI state activation. </w:t>
      </w:r>
      <w:r w:rsidR="001823AE">
        <w:rPr>
          <w:sz w:val="22"/>
          <w:szCs w:val="22"/>
          <w:lang w:eastAsia="zh-TW"/>
        </w:rPr>
        <w:t xml:space="preserve">We believe, explicit BFD-RS configuration is applicable for both M-DCI based and S-DCI based per-TRP BFR. Regarding implicit BFD-RS configuration is at least applicable for M-DCI based per-TRP BFR, where the determination can be implemented based on value of </w:t>
      </w:r>
      <w:r w:rsidR="001823AE" w:rsidRPr="001823AE">
        <w:rPr>
          <w:i/>
          <w:iCs/>
          <w:sz w:val="22"/>
          <w:szCs w:val="22"/>
          <w:lang w:eastAsia="zh-TW"/>
        </w:rPr>
        <w:t>CORESETPoolIndex</w:t>
      </w:r>
      <w:r w:rsidR="001823AE">
        <w:rPr>
          <w:sz w:val="22"/>
          <w:szCs w:val="22"/>
          <w:lang w:eastAsia="zh-TW"/>
        </w:rPr>
        <w:t xml:space="preserve">. </w:t>
      </w:r>
    </w:p>
    <w:p w14:paraId="7342CE6A" w14:textId="31EF942F" w:rsidR="003D5E2C" w:rsidRDefault="003D5E2C" w:rsidP="00B17F9C">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403EE7" w:rsidRPr="00E972C8">
        <w:rPr>
          <w:b/>
          <w:sz w:val="22"/>
          <w:szCs w:val="22"/>
          <w:lang w:eastAsia="zh-TW"/>
        </w:rPr>
        <w:t>2</w:t>
      </w:r>
      <w:r w:rsidRPr="00E972C8">
        <w:rPr>
          <w:b/>
          <w:sz w:val="22"/>
          <w:szCs w:val="22"/>
          <w:lang w:eastAsia="zh-TW"/>
        </w:rPr>
        <w:t xml:space="preserve">: Support explicit BFD-RS </w:t>
      </w:r>
      <w:r w:rsidR="00EB3956" w:rsidRPr="00E972C8">
        <w:rPr>
          <w:b/>
          <w:sz w:val="22"/>
          <w:szCs w:val="22"/>
          <w:lang w:eastAsia="zh-TW"/>
        </w:rPr>
        <w:t>configuration</w:t>
      </w:r>
      <w:r w:rsidRPr="00E972C8">
        <w:rPr>
          <w:b/>
          <w:sz w:val="22"/>
          <w:szCs w:val="22"/>
          <w:lang w:eastAsia="zh-TW"/>
        </w:rPr>
        <w:t xml:space="preserve"> </w:t>
      </w:r>
      <w:r w:rsidR="00316F75" w:rsidRPr="00E972C8">
        <w:rPr>
          <w:b/>
          <w:sz w:val="22"/>
          <w:szCs w:val="22"/>
          <w:lang w:eastAsia="zh-TW"/>
        </w:rPr>
        <w:t xml:space="preserve">for </w:t>
      </w:r>
      <w:r w:rsidR="00AE7BE3">
        <w:rPr>
          <w:b/>
          <w:sz w:val="22"/>
          <w:szCs w:val="22"/>
          <w:lang w:eastAsia="zh-TW"/>
        </w:rPr>
        <w:t xml:space="preserve">both M-DCI and S-DCI </w:t>
      </w:r>
      <w:r w:rsidR="00316F75" w:rsidRPr="00E972C8">
        <w:rPr>
          <w:b/>
          <w:sz w:val="22"/>
          <w:szCs w:val="22"/>
          <w:lang w:eastAsia="zh-TW"/>
        </w:rPr>
        <w:t xml:space="preserve">TRP-specific BFR procedure. </w:t>
      </w:r>
    </w:p>
    <w:p w14:paraId="0735CB5C" w14:textId="0A1BCC22" w:rsidR="00AE7BE3" w:rsidRPr="00E972C8" w:rsidRDefault="00AE7BE3" w:rsidP="00AE7BE3">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4B3F4C">
        <w:rPr>
          <w:b/>
          <w:sz w:val="22"/>
          <w:szCs w:val="22"/>
          <w:lang w:eastAsia="zh-TW"/>
        </w:rPr>
        <w:t>3</w:t>
      </w:r>
      <w:r w:rsidRPr="00E972C8">
        <w:rPr>
          <w:b/>
          <w:sz w:val="22"/>
          <w:szCs w:val="22"/>
          <w:lang w:eastAsia="zh-TW"/>
        </w:rPr>
        <w:t xml:space="preserve">: Support implicit BFD-RS configuration </w:t>
      </w:r>
      <w:r>
        <w:rPr>
          <w:b/>
          <w:sz w:val="22"/>
          <w:szCs w:val="22"/>
          <w:lang w:eastAsia="zh-TW"/>
        </w:rPr>
        <w:t xml:space="preserve">at least </w:t>
      </w:r>
      <w:r w:rsidRPr="00E972C8">
        <w:rPr>
          <w:b/>
          <w:sz w:val="22"/>
          <w:szCs w:val="22"/>
          <w:lang w:eastAsia="zh-TW"/>
        </w:rPr>
        <w:t xml:space="preserve">for </w:t>
      </w:r>
      <w:r>
        <w:rPr>
          <w:b/>
          <w:sz w:val="22"/>
          <w:szCs w:val="22"/>
          <w:lang w:eastAsia="zh-TW"/>
        </w:rPr>
        <w:t xml:space="preserve">M-DCI </w:t>
      </w:r>
      <w:r w:rsidRPr="00E972C8">
        <w:rPr>
          <w:b/>
          <w:sz w:val="22"/>
          <w:szCs w:val="22"/>
          <w:lang w:eastAsia="zh-TW"/>
        </w:rPr>
        <w:t xml:space="preserve">TRP-specific BFR procedure. </w:t>
      </w:r>
    </w:p>
    <w:p w14:paraId="29DB19D6" w14:textId="4F14AE28" w:rsidR="00CB4B8A" w:rsidRPr="008E2EB8" w:rsidRDefault="0078072D" w:rsidP="00B17F9C">
      <w:pPr>
        <w:spacing w:line="360" w:lineRule="auto"/>
        <w:jc w:val="both"/>
        <w:rPr>
          <w:sz w:val="22"/>
          <w:lang w:eastAsia="zh-TW"/>
        </w:rPr>
      </w:pPr>
      <w:r>
        <w:rPr>
          <w:sz w:val="22"/>
          <w:lang w:eastAsia="zh-TW"/>
        </w:rPr>
        <w:t>In general,</w:t>
      </w:r>
      <w:r w:rsidR="007A5AC6" w:rsidRPr="008E2EB8">
        <w:rPr>
          <w:sz w:val="22"/>
          <w:lang w:eastAsia="zh-TW"/>
        </w:rPr>
        <w:t xml:space="preserve"> </w:t>
      </w:r>
      <w:r w:rsidR="002E7D43" w:rsidRPr="008E2EB8">
        <w:rPr>
          <w:sz w:val="22"/>
          <w:lang w:eastAsia="zh-TW"/>
        </w:rPr>
        <w:t xml:space="preserve">BFR procedure at least </w:t>
      </w:r>
      <w:proofErr w:type="gramStart"/>
      <w:r w:rsidR="002E7D43" w:rsidRPr="008E2EB8">
        <w:rPr>
          <w:sz w:val="22"/>
          <w:lang w:eastAsia="zh-TW"/>
        </w:rPr>
        <w:t>involve</w:t>
      </w:r>
      <w:r w:rsidR="002E7D43" w:rsidRPr="008E2EB8">
        <w:rPr>
          <w:rFonts w:hint="eastAsia"/>
          <w:sz w:val="22"/>
          <w:lang w:eastAsia="zh-TW"/>
        </w:rPr>
        <w:t>s</w:t>
      </w:r>
      <w:r w:rsidR="002E7D43" w:rsidRPr="008E2EB8">
        <w:rPr>
          <w:sz w:val="22"/>
          <w:lang w:eastAsia="zh-TW"/>
        </w:rPr>
        <w:t>:</w:t>
      </w:r>
      <w:proofErr w:type="gramEnd"/>
      <w:r w:rsidR="002E7D43" w:rsidRPr="008E2EB8">
        <w:rPr>
          <w:sz w:val="22"/>
          <w:lang w:eastAsia="zh-TW"/>
        </w:rPr>
        <w:t xml:space="preserve"> beam failure detection</w:t>
      </w:r>
      <w:r w:rsidR="002F63F4" w:rsidRPr="008E2EB8">
        <w:rPr>
          <w:sz w:val="22"/>
          <w:lang w:eastAsia="zh-TW"/>
        </w:rPr>
        <w:t xml:space="preserve"> (BFD)</w:t>
      </w:r>
      <w:r w:rsidR="002E7D43" w:rsidRPr="008E2EB8">
        <w:rPr>
          <w:sz w:val="22"/>
          <w:lang w:eastAsia="zh-TW"/>
        </w:rPr>
        <w:t>, new beam identification</w:t>
      </w:r>
      <w:r w:rsidR="002F63F4" w:rsidRPr="008E2EB8">
        <w:rPr>
          <w:sz w:val="22"/>
          <w:lang w:eastAsia="zh-TW"/>
        </w:rPr>
        <w:t xml:space="preserve"> (NBI)</w:t>
      </w:r>
      <w:r w:rsidR="002E7D43" w:rsidRPr="008E2EB8">
        <w:rPr>
          <w:sz w:val="22"/>
          <w:lang w:eastAsia="zh-TW"/>
        </w:rPr>
        <w:t xml:space="preserve">, BFRQ and </w:t>
      </w:r>
      <w:r w:rsidR="00EB206B" w:rsidRPr="008E2EB8">
        <w:rPr>
          <w:sz w:val="22"/>
          <w:lang w:eastAsia="zh-TW"/>
        </w:rPr>
        <w:t>beam failure</w:t>
      </w:r>
      <w:r w:rsidR="002E7D43" w:rsidRPr="008E2EB8">
        <w:rPr>
          <w:sz w:val="22"/>
          <w:lang w:eastAsia="zh-TW"/>
        </w:rPr>
        <w:t xml:space="preserve"> response. </w:t>
      </w:r>
      <w:r w:rsidR="002F63F4" w:rsidRPr="008E2EB8">
        <w:rPr>
          <w:sz w:val="22"/>
          <w:lang w:eastAsia="zh-TW"/>
        </w:rPr>
        <w:t xml:space="preserve">In </w:t>
      </w:r>
      <w:r w:rsidR="005B5CB5" w:rsidRPr="008E2EB8">
        <w:rPr>
          <w:sz w:val="22"/>
          <w:lang w:eastAsia="zh-TW"/>
        </w:rPr>
        <w:t>previous</w:t>
      </w:r>
      <w:r w:rsidR="002F63F4" w:rsidRPr="008E2EB8">
        <w:rPr>
          <w:sz w:val="22"/>
          <w:lang w:eastAsia="zh-TW"/>
        </w:rPr>
        <w:t xml:space="preserve"> meeting</w:t>
      </w:r>
      <w:r w:rsidR="005B5CB5" w:rsidRPr="008E2EB8">
        <w:rPr>
          <w:sz w:val="22"/>
          <w:lang w:eastAsia="zh-TW"/>
        </w:rPr>
        <w:t>s</w:t>
      </w:r>
      <w:r w:rsidR="002F63F4" w:rsidRPr="008E2EB8">
        <w:rPr>
          <w:sz w:val="22"/>
          <w:lang w:eastAsia="zh-TW"/>
        </w:rPr>
        <w:t>, RAN1 has touched those issues</w:t>
      </w:r>
      <w:r w:rsidR="00582CFA" w:rsidRPr="008E2EB8">
        <w:rPr>
          <w:sz w:val="22"/>
          <w:lang w:eastAsia="zh-TW"/>
        </w:rPr>
        <w:t xml:space="preserve"> and discussed potential impact</w:t>
      </w:r>
      <w:r w:rsidR="002F63F4" w:rsidRPr="008E2EB8">
        <w:rPr>
          <w:sz w:val="22"/>
          <w:lang w:eastAsia="zh-TW"/>
        </w:rPr>
        <w:t xml:space="preserve"> </w:t>
      </w:r>
      <w:r w:rsidR="00BB67A1" w:rsidRPr="008E2EB8">
        <w:rPr>
          <w:sz w:val="22"/>
          <w:lang w:eastAsia="zh-TW"/>
        </w:rPr>
        <w:t>one</w:t>
      </w:r>
      <w:r w:rsidR="002F63F4" w:rsidRPr="008E2EB8">
        <w:rPr>
          <w:sz w:val="22"/>
          <w:lang w:eastAsia="zh-TW"/>
        </w:rPr>
        <w:t xml:space="preserve"> by </w:t>
      </w:r>
      <w:r w:rsidR="00BB67A1" w:rsidRPr="008E2EB8">
        <w:rPr>
          <w:sz w:val="22"/>
          <w:lang w:eastAsia="zh-TW"/>
        </w:rPr>
        <w:t xml:space="preserve">one </w:t>
      </w:r>
      <w:r w:rsidR="00CD737F" w:rsidRPr="008E2EB8">
        <w:rPr>
          <w:sz w:val="22"/>
          <w:lang w:eastAsia="zh-TW"/>
        </w:rPr>
        <w:t>to</w:t>
      </w:r>
      <w:r w:rsidR="00582CFA" w:rsidRPr="008E2EB8">
        <w:rPr>
          <w:sz w:val="22"/>
          <w:lang w:eastAsia="zh-TW"/>
        </w:rPr>
        <w:t xml:space="preserve"> </w:t>
      </w:r>
      <w:r w:rsidR="00BB67A1" w:rsidRPr="008E2EB8">
        <w:rPr>
          <w:sz w:val="22"/>
          <w:lang w:eastAsia="zh-TW"/>
        </w:rPr>
        <w:t>some extent</w:t>
      </w:r>
      <w:r w:rsidR="002F63F4" w:rsidRPr="008E2EB8">
        <w:rPr>
          <w:sz w:val="22"/>
          <w:lang w:eastAsia="zh-TW"/>
        </w:rPr>
        <w:t>. It has</w:t>
      </w:r>
      <w:r w:rsidR="00BB67A1" w:rsidRPr="008E2EB8">
        <w:rPr>
          <w:sz w:val="22"/>
          <w:lang w:eastAsia="zh-TW"/>
        </w:rPr>
        <w:t xml:space="preserve"> been</w:t>
      </w:r>
      <w:r w:rsidR="002F63F4" w:rsidRPr="008E2EB8">
        <w:rPr>
          <w:sz w:val="22"/>
          <w:lang w:eastAsia="zh-TW"/>
        </w:rPr>
        <w:t xml:space="preserve"> agreed that Rel-17 supports per-TRP configured BFD-RS set and NBI-RS set</w:t>
      </w:r>
      <w:r w:rsidR="00131C52" w:rsidRPr="008E2EB8">
        <w:rPr>
          <w:sz w:val="22"/>
          <w:lang w:eastAsia="zh-TW"/>
        </w:rPr>
        <w:t>, where 1-to-1 association is built for one BFD-RS set and one NBI-RS set</w:t>
      </w:r>
      <w:r w:rsidR="002F63F4" w:rsidRPr="008E2EB8">
        <w:rPr>
          <w:sz w:val="22"/>
          <w:lang w:eastAsia="zh-TW"/>
        </w:rPr>
        <w:t xml:space="preserve">. </w:t>
      </w:r>
      <w:r w:rsidR="009C67D8" w:rsidRPr="008E2EB8">
        <w:rPr>
          <w:sz w:val="22"/>
          <w:lang w:eastAsia="zh-TW"/>
        </w:rPr>
        <w:t xml:space="preserve"> </w:t>
      </w:r>
      <w:r w:rsidR="001968C7" w:rsidRPr="008E2EB8">
        <w:rPr>
          <w:sz w:val="22"/>
          <w:lang w:eastAsia="zh-TW"/>
        </w:rPr>
        <w:t xml:space="preserve">In addition, RAN1 also agreed that at most 2 BFD-RS sets per BWP. </w:t>
      </w:r>
      <w:r w:rsidR="00E8773A" w:rsidRPr="008E2EB8">
        <w:rPr>
          <w:sz w:val="22"/>
          <w:lang w:eastAsia="zh-TW"/>
        </w:rPr>
        <w:t xml:space="preserve">However, for BFD-RS set, there are still some unsolved issues as below: </w:t>
      </w:r>
    </w:p>
    <w:p w14:paraId="0032EA80" w14:textId="14DF7A59" w:rsidR="002E102C" w:rsidRPr="008E2EB8" w:rsidRDefault="002E102C" w:rsidP="0018262E">
      <w:pPr>
        <w:pStyle w:val="ListParagraph"/>
        <w:numPr>
          <w:ilvl w:val="0"/>
          <w:numId w:val="8"/>
        </w:numPr>
        <w:spacing w:line="360" w:lineRule="auto"/>
        <w:ind w:firstLineChars="0"/>
        <w:rPr>
          <w:rFonts w:ascii="Times New Roman" w:hAnsi="Times New Roman"/>
          <w:sz w:val="22"/>
        </w:rPr>
      </w:pPr>
      <w:r w:rsidRPr="008E2EB8">
        <w:rPr>
          <w:rFonts w:ascii="Times New Roman" w:hAnsi="Times New Roman"/>
          <w:sz w:val="22"/>
        </w:rPr>
        <w:t>The maximum number of BFD</w:t>
      </w:r>
      <w:r w:rsidR="009E63FC" w:rsidRPr="008E2EB8">
        <w:rPr>
          <w:rFonts w:ascii="Times New Roman" w:hAnsi="Times New Roman"/>
          <w:sz w:val="22"/>
        </w:rPr>
        <w:t>-</w:t>
      </w:r>
      <w:r w:rsidRPr="008E2EB8">
        <w:rPr>
          <w:rFonts w:ascii="Times New Roman" w:hAnsi="Times New Roman"/>
          <w:sz w:val="22"/>
        </w:rPr>
        <w:t>RS</w:t>
      </w:r>
      <w:r w:rsidR="009E63FC" w:rsidRPr="008E2EB8">
        <w:rPr>
          <w:rFonts w:ascii="Times New Roman" w:hAnsi="Times New Roman"/>
          <w:sz w:val="22"/>
        </w:rPr>
        <w:t>(</w:t>
      </w:r>
      <w:r w:rsidRPr="008E2EB8">
        <w:rPr>
          <w:rFonts w:ascii="Times New Roman" w:hAnsi="Times New Roman"/>
          <w:sz w:val="22"/>
        </w:rPr>
        <w:t>s</w:t>
      </w:r>
      <w:r w:rsidR="009E63FC" w:rsidRPr="008E2EB8">
        <w:rPr>
          <w:rFonts w:ascii="Times New Roman" w:hAnsi="Times New Roman"/>
          <w:sz w:val="22"/>
        </w:rPr>
        <w:t>)</w:t>
      </w:r>
      <w:r w:rsidRPr="008E2EB8">
        <w:rPr>
          <w:rFonts w:ascii="Times New Roman" w:hAnsi="Times New Roman"/>
          <w:sz w:val="22"/>
        </w:rPr>
        <w:t xml:space="preserve"> in one BFD-RS set</w:t>
      </w:r>
    </w:p>
    <w:p w14:paraId="1A8F7F03" w14:textId="18922493" w:rsidR="009E63FC" w:rsidRPr="008E2EB8" w:rsidRDefault="009E63FC" w:rsidP="0018262E">
      <w:pPr>
        <w:pStyle w:val="ListParagraph"/>
        <w:numPr>
          <w:ilvl w:val="0"/>
          <w:numId w:val="8"/>
        </w:numPr>
        <w:spacing w:line="360" w:lineRule="auto"/>
        <w:ind w:firstLineChars="0"/>
        <w:rPr>
          <w:rFonts w:ascii="Times New Roman" w:hAnsi="Times New Roman"/>
          <w:sz w:val="22"/>
        </w:rPr>
      </w:pPr>
      <w:r w:rsidRPr="008E2EB8">
        <w:rPr>
          <w:rFonts w:ascii="Times New Roman" w:hAnsi="Times New Roman" w:hint="eastAsia"/>
          <w:sz w:val="22"/>
        </w:rPr>
        <w:t>T</w:t>
      </w:r>
      <w:r w:rsidRPr="008E2EB8">
        <w:rPr>
          <w:rFonts w:ascii="Times New Roman" w:hAnsi="Times New Roman"/>
          <w:sz w:val="22"/>
        </w:rPr>
        <w:t xml:space="preserve">he </w:t>
      </w:r>
      <w:r w:rsidR="00DA6295" w:rsidRPr="008E2EB8">
        <w:rPr>
          <w:rFonts w:ascii="Times New Roman" w:hAnsi="Times New Roman"/>
          <w:sz w:val="22"/>
        </w:rPr>
        <w:t xml:space="preserve">maximum </w:t>
      </w:r>
      <w:r w:rsidRPr="008E2EB8">
        <w:rPr>
          <w:rFonts w:ascii="Times New Roman" w:hAnsi="Times New Roman"/>
          <w:sz w:val="22"/>
        </w:rPr>
        <w:t xml:space="preserve">number of </w:t>
      </w:r>
      <w:r w:rsidR="00DA6295" w:rsidRPr="008E2EB8">
        <w:rPr>
          <w:rFonts w:ascii="Times New Roman" w:hAnsi="Times New Roman"/>
          <w:sz w:val="22"/>
        </w:rPr>
        <w:t xml:space="preserve">all </w:t>
      </w:r>
      <w:r w:rsidRPr="008E2EB8">
        <w:rPr>
          <w:rFonts w:ascii="Times New Roman" w:hAnsi="Times New Roman"/>
          <w:sz w:val="22"/>
        </w:rPr>
        <w:t>BFD-RS in a BWP</w:t>
      </w:r>
    </w:p>
    <w:p w14:paraId="63F5984F" w14:textId="449038D4" w:rsidR="00E8773A" w:rsidRPr="008E2EB8" w:rsidRDefault="00F55A1A" w:rsidP="002C3F62">
      <w:pPr>
        <w:spacing w:line="360" w:lineRule="auto"/>
        <w:rPr>
          <w:sz w:val="22"/>
          <w:szCs w:val="22"/>
          <w:lang w:eastAsia="zh-TW"/>
        </w:rPr>
      </w:pPr>
      <w:r>
        <w:rPr>
          <w:sz w:val="22"/>
          <w:szCs w:val="22"/>
          <w:lang w:eastAsia="zh-TW"/>
        </w:rPr>
        <w:t xml:space="preserve">In last meeting, RAN1 agreed that the number of BFD-RS(s) per set is reported by UE capability. However, we still need to discuss the maximum number that UE can report. </w:t>
      </w:r>
      <w:r w:rsidR="00884741" w:rsidRPr="008E2EB8">
        <w:rPr>
          <w:sz w:val="22"/>
          <w:szCs w:val="22"/>
          <w:lang w:eastAsia="zh-TW"/>
        </w:rPr>
        <w:t xml:space="preserve">Regarding </w:t>
      </w:r>
      <w:r w:rsidR="006A73C0" w:rsidRPr="008E2EB8">
        <w:rPr>
          <w:sz w:val="22"/>
          <w:szCs w:val="22"/>
          <w:lang w:eastAsia="zh-TW"/>
        </w:rPr>
        <w:t xml:space="preserve">the maximum number of BFD-RS per set, we are standing </w:t>
      </w:r>
      <w:r w:rsidR="00EC537C" w:rsidRPr="008E2EB8">
        <w:rPr>
          <w:sz w:val="22"/>
          <w:szCs w:val="22"/>
          <w:lang w:eastAsia="zh-TW"/>
        </w:rPr>
        <w:t xml:space="preserve">on </w:t>
      </w:r>
      <w:r w:rsidR="006A73C0" w:rsidRPr="008E2EB8">
        <w:rPr>
          <w:sz w:val="22"/>
          <w:szCs w:val="22"/>
          <w:lang w:eastAsia="zh-TW"/>
        </w:rPr>
        <w:t xml:space="preserve">a conservative position that the number of BFD-RS </w:t>
      </w:r>
      <w:r w:rsidR="002002AB" w:rsidRPr="008E2EB8">
        <w:rPr>
          <w:sz w:val="22"/>
          <w:szCs w:val="22"/>
          <w:lang w:eastAsia="zh-TW"/>
        </w:rPr>
        <w:t xml:space="preserve">is </w:t>
      </w:r>
      <w:r w:rsidR="006A73C0" w:rsidRPr="008E2EB8">
        <w:rPr>
          <w:sz w:val="22"/>
          <w:szCs w:val="22"/>
          <w:lang w:eastAsia="zh-TW"/>
        </w:rPr>
        <w:t>set as two</w:t>
      </w:r>
      <w:r w:rsidR="002002AB" w:rsidRPr="008E2EB8">
        <w:rPr>
          <w:sz w:val="22"/>
          <w:szCs w:val="22"/>
          <w:lang w:eastAsia="zh-TW"/>
        </w:rPr>
        <w:t xml:space="preserve"> as starting point</w:t>
      </w:r>
      <w:r w:rsidR="005551A8" w:rsidRPr="008E2EB8">
        <w:rPr>
          <w:sz w:val="22"/>
          <w:szCs w:val="22"/>
          <w:lang w:eastAsia="zh-TW"/>
        </w:rPr>
        <w:t xml:space="preserve">, which is </w:t>
      </w:r>
      <w:r w:rsidR="00FE3732" w:rsidRPr="008E2EB8">
        <w:rPr>
          <w:sz w:val="22"/>
          <w:szCs w:val="22"/>
          <w:lang w:eastAsia="zh-TW"/>
        </w:rPr>
        <w:t xml:space="preserve">equal </w:t>
      </w:r>
      <w:r w:rsidR="005551A8" w:rsidRPr="008E2EB8">
        <w:rPr>
          <w:sz w:val="22"/>
          <w:szCs w:val="22"/>
          <w:lang w:eastAsia="zh-TW"/>
        </w:rPr>
        <w:t xml:space="preserve">to cell-specific BFR in Rel-15/16. </w:t>
      </w:r>
      <w:r w:rsidR="00435571" w:rsidRPr="008E2EB8">
        <w:rPr>
          <w:sz w:val="22"/>
          <w:szCs w:val="22"/>
          <w:lang w:eastAsia="zh-TW"/>
        </w:rPr>
        <w:t>Consequently</w:t>
      </w:r>
      <w:r w:rsidR="00DA6295" w:rsidRPr="008E2EB8">
        <w:rPr>
          <w:sz w:val="22"/>
          <w:szCs w:val="22"/>
          <w:lang w:eastAsia="zh-TW"/>
        </w:rPr>
        <w:t xml:space="preserve">, the maximum number of BFD-RS per-BWP should be </w:t>
      </w:r>
      <w:r w:rsidR="00911C21">
        <w:rPr>
          <w:sz w:val="22"/>
          <w:szCs w:val="22"/>
          <w:lang w:eastAsia="zh-TW"/>
        </w:rPr>
        <w:t>4</w:t>
      </w:r>
      <w:r w:rsidR="00192569">
        <w:rPr>
          <w:sz w:val="22"/>
          <w:szCs w:val="22"/>
          <w:lang w:eastAsia="zh-TW"/>
        </w:rPr>
        <w:t xml:space="preserve"> </w:t>
      </w:r>
      <w:r w:rsidR="00435571" w:rsidRPr="008E2EB8">
        <w:rPr>
          <w:sz w:val="22"/>
          <w:szCs w:val="22"/>
          <w:lang w:eastAsia="zh-TW"/>
        </w:rPr>
        <w:t xml:space="preserve">when it is set by implicit way. On the other hand, if set by explicit RRC configuration, the maximum number of BFD-RS per BWP should be five </w:t>
      </w:r>
      <w:r w:rsidR="00E304E1" w:rsidRPr="008E2EB8">
        <w:rPr>
          <w:sz w:val="22"/>
          <w:szCs w:val="22"/>
          <w:lang w:eastAsia="zh-TW"/>
        </w:rPr>
        <w:t xml:space="preserve">given that </w:t>
      </w:r>
      <w:r w:rsidR="00DA6295" w:rsidRPr="008E2EB8">
        <w:rPr>
          <w:sz w:val="22"/>
          <w:szCs w:val="22"/>
          <w:lang w:eastAsia="zh-TW"/>
        </w:rPr>
        <w:t xml:space="preserve">maximum number of CORESETs per-BWP is </w:t>
      </w:r>
      <w:r w:rsidR="007E7146">
        <w:rPr>
          <w:sz w:val="22"/>
          <w:szCs w:val="22"/>
          <w:lang w:eastAsia="zh-TW"/>
        </w:rPr>
        <w:t>5</w:t>
      </w:r>
      <w:r w:rsidR="00D905CF" w:rsidRPr="008E2EB8">
        <w:rPr>
          <w:sz w:val="22"/>
          <w:szCs w:val="22"/>
          <w:lang w:eastAsia="zh-TW"/>
        </w:rPr>
        <w:t xml:space="preserve">. </w:t>
      </w:r>
      <w:r w:rsidR="00940B72" w:rsidRPr="008E2EB8">
        <w:rPr>
          <w:sz w:val="22"/>
          <w:szCs w:val="22"/>
          <w:lang w:eastAsia="zh-TW"/>
        </w:rPr>
        <w:t xml:space="preserve">For explicit BFD-RS determination (if supported), </w:t>
      </w:r>
      <w:r w:rsidR="00465E03" w:rsidRPr="008E2EB8">
        <w:rPr>
          <w:sz w:val="22"/>
          <w:szCs w:val="22"/>
          <w:lang w:eastAsia="zh-TW"/>
        </w:rPr>
        <w:t xml:space="preserve">UE should not expect the total number of configured BFD-RS to be larger than 5 per BWP. </w:t>
      </w:r>
    </w:p>
    <w:p w14:paraId="6AB9ED26" w14:textId="6BE105B0" w:rsidR="003A21E7" w:rsidRPr="008E2EB8" w:rsidRDefault="00CB4B8A" w:rsidP="0028065B">
      <w:pPr>
        <w:pStyle w:val="Caption"/>
        <w:snapToGrid w:val="0"/>
        <w:jc w:val="both"/>
        <w:rPr>
          <w:b/>
          <w:sz w:val="22"/>
          <w:szCs w:val="22"/>
          <w:lang w:eastAsia="zh-TW"/>
        </w:rPr>
      </w:pPr>
      <w:r w:rsidRPr="008E2EB8">
        <w:rPr>
          <w:b/>
          <w:sz w:val="22"/>
          <w:szCs w:val="22"/>
          <w:lang w:eastAsia="zh-TW"/>
        </w:rPr>
        <w:t xml:space="preserve">Proposal </w:t>
      </w:r>
      <w:r w:rsidR="004B3F4C">
        <w:rPr>
          <w:b/>
          <w:sz w:val="22"/>
          <w:szCs w:val="22"/>
          <w:lang w:eastAsia="zh-TW"/>
        </w:rPr>
        <w:t>4</w:t>
      </w:r>
      <w:r w:rsidRPr="008E2EB8">
        <w:rPr>
          <w:rFonts w:hint="eastAsia"/>
          <w:b/>
          <w:sz w:val="22"/>
          <w:szCs w:val="22"/>
          <w:lang w:eastAsia="zh-TW"/>
        </w:rPr>
        <w:t xml:space="preserve">: </w:t>
      </w:r>
      <w:r w:rsidR="00850B89" w:rsidRPr="008E2EB8">
        <w:rPr>
          <w:b/>
          <w:sz w:val="22"/>
          <w:szCs w:val="22"/>
          <w:lang w:eastAsia="zh-TW"/>
        </w:rPr>
        <w:t xml:space="preserve">For </w:t>
      </w:r>
      <w:r w:rsidR="003A21E7" w:rsidRPr="008E2EB8">
        <w:rPr>
          <w:b/>
          <w:sz w:val="22"/>
          <w:szCs w:val="22"/>
          <w:lang w:eastAsia="zh-TW"/>
        </w:rPr>
        <w:t xml:space="preserve">TRP-specific </w:t>
      </w:r>
      <w:r w:rsidR="00850B89" w:rsidRPr="008E2EB8">
        <w:rPr>
          <w:b/>
          <w:sz w:val="22"/>
          <w:szCs w:val="22"/>
          <w:lang w:eastAsia="zh-TW"/>
        </w:rPr>
        <w:t>BFD-RS</w:t>
      </w:r>
      <w:r w:rsidR="003A21E7" w:rsidRPr="008E2EB8">
        <w:rPr>
          <w:b/>
          <w:sz w:val="22"/>
          <w:szCs w:val="22"/>
          <w:lang w:eastAsia="zh-TW"/>
        </w:rPr>
        <w:t xml:space="preserve">, the following details are </w:t>
      </w:r>
      <w:r w:rsidR="00BF0F48" w:rsidRPr="008E2EB8">
        <w:rPr>
          <w:b/>
          <w:sz w:val="22"/>
          <w:szCs w:val="22"/>
          <w:lang w:eastAsia="zh-TW"/>
        </w:rPr>
        <w:t>agreed</w:t>
      </w:r>
      <w:r w:rsidR="003A21E7" w:rsidRPr="008E2EB8">
        <w:rPr>
          <w:b/>
          <w:sz w:val="22"/>
          <w:szCs w:val="22"/>
          <w:lang w:eastAsia="zh-TW"/>
        </w:rPr>
        <w:t xml:space="preserve">: </w:t>
      </w:r>
    </w:p>
    <w:p w14:paraId="4B94BEB2" w14:textId="1618BD2F" w:rsidR="00F17E9A" w:rsidRPr="008E2EB8" w:rsidRDefault="00F17E9A" w:rsidP="0018262E">
      <w:pPr>
        <w:pStyle w:val="Caption"/>
        <w:numPr>
          <w:ilvl w:val="0"/>
          <w:numId w:val="8"/>
        </w:numPr>
        <w:snapToGrid w:val="0"/>
        <w:jc w:val="both"/>
        <w:rPr>
          <w:b/>
          <w:sz w:val="22"/>
          <w:szCs w:val="22"/>
          <w:lang w:eastAsia="zh-TW"/>
        </w:rPr>
      </w:pPr>
      <w:r w:rsidRPr="008E2EB8">
        <w:rPr>
          <w:b/>
          <w:bCs/>
          <w:sz w:val="22"/>
        </w:rPr>
        <w:t xml:space="preserve">The maximum </w:t>
      </w:r>
      <w:r w:rsidR="00014FFD">
        <w:rPr>
          <w:b/>
          <w:bCs/>
          <w:sz w:val="22"/>
        </w:rPr>
        <w:t xml:space="preserve">reported </w:t>
      </w:r>
      <w:r w:rsidRPr="008E2EB8">
        <w:rPr>
          <w:b/>
          <w:bCs/>
          <w:sz w:val="22"/>
        </w:rPr>
        <w:t xml:space="preserve">number of BFD-RS(s) per set is </w:t>
      </w:r>
      <w:r w:rsidR="007E7146">
        <w:rPr>
          <w:b/>
          <w:bCs/>
          <w:sz w:val="22"/>
        </w:rPr>
        <w:t>2</w:t>
      </w:r>
      <w:r w:rsidR="007E7146" w:rsidRPr="008E2EB8">
        <w:rPr>
          <w:b/>
          <w:sz w:val="22"/>
          <w:szCs w:val="22"/>
          <w:lang w:eastAsia="zh-TW"/>
        </w:rPr>
        <w:t xml:space="preserve"> </w:t>
      </w:r>
      <w:r w:rsidRPr="008E2EB8">
        <w:rPr>
          <w:b/>
          <w:sz w:val="22"/>
          <w:szCs w:val="22"/>
          <w:lang w:eastAsia="zh-TW"/>
        </w:rPr>
        <w:t xml:space="preserve">as starting point, </w:t>
      </w:r>
    </w:p>
    <w:p w14:paraId="7ABCDCD0" w14:textId="409E740E" w:rsidR="00372D96" w:rsidRPr="008E2EB8" w:rsidRDefault="00F17E9A" w:rsidP="00E972C8">
      <w:pPr>
        <w:pStyle w:val="Caption"/>
        <w:numPr>
          <w:ilvl w:val="0"/>
          <w:numId w:val="8"/>
        </w:numPr>
        <w:snapToGrid w:val="0"/>
        <w:jc w:val="both"/>
        <w:rPr>
          <w:color w:val="BFBFBF" w:themeColor="background1" w:themeShade="BF"/>
          <w:sz w:val="22"/>
          <w:szCs w:val="22"/>
          <w:lang w:eastAsia="zh-TW"/>
        </w:rPr>
      </w:pPr>
      <w:r w:rsidRPr="008E2EB8">
        <w:rPr>
          <w:b/>
          <w:sz w:val="22"/>
          <w:szCs w:val="22"/>
          <w:lang w:eastAsia="zh-TW"/>
        </w:rPr>
        <w:t xml:space="preserve">The maximum </w:t>
      </w:r>
      <w:r w:rsidR="00014FFD">
        <w:rPr>
          <w:b/>
          <w:bCs/>
          <w:sz w:val="22"/>
        </w:rPr>
        <w:t xml:space="preserve">reported </w:t>
      </w:r>
      <w:r w:rsidRPr="008E2EB8">
        <w:rPr>
          <w:b/>
          <w:sz w:val="22"/>
          <w:szCs w:val="22"/>
          <w:lang w:eastAsia="zh-TW"/>
        </w:rPr>
        <w:t>number of all BFD-RS in a BWP</w:t>
      </w:r>
      <w:r w:rsidR="009170B9" w:rsidRPr="008E2EB8">
        <w:rPr>
          <w:b/>
          <w:sz w:val="22"/>
          <w:szCs w:val="22"/>
          <w:lang w:eastAsia="zh-TW"/>
        </w:rPr>
        <w:t xml:space="preserve"> is </w:t>
      </w:r>
      <w:r w:rsidR="007E7146">
        <w:rPr>
          <w:b/>
          <w:sz w:val="22"/>
          <w:szCs w:val="22"/>
          <w:lang w:eastAsia="zh-TW"/>
        </w:rPr>
        <w:t>5</w:t>
      </w:r>
      <w:r w:rsidR="00014FFD">
        <w:rPr>
          <w:b/>
          <w:sz w:val="22"/>
          <w:szCs w:val="22"/>
          <w:lang w:eastAsia="zh-TW"/>
        </w:rPr>
        <w:t xml:space="preserve"> for </w:t>
      </w:r>
      <w:r w:rsidR="00192718" w:rsidRPr="008E2EB8">
        <w:rPr>
          <w:b/>
          <w:sz w:val="22"/>
          <w:szCs w:val="22"/>
          <w:lang w:eastAsia="zh-TW"/>
        </w:rPr>
        <w:t>explicit configur</w:t>
      </w:r>
      <w:r w:rsidR="00014FFD">
        <w:rPr>
          <w:b/>
          <w:sz w:val="22"/>
          <w:szCs w:val="22"/>
          <w:lang w:eastAsia="zh-TW"/>
        </w:rPr>
        <w:t>ation, and</w:t>
      </w:r>
      <w:r w:rsidR="005B6B9B" w:rsidRPr="008E2EB8">
        <w:rPr>
          <w:b/>
          <w:sz w:val="22"/>
          <w:szCs w:val="22"/>
          <w:lang w:eastAsia="zh-TW"/>
        </w:rPr>
        <w:t xml:space="preserve"> </w:t>
      </w:r>
      <w:r w:rsidR="007E7146">
        <w:rPr>
          <w:b/>
          <w:sz w:val="22"/>
          <w:szCs w:val="22"/>
          <w:lang w:eastAsia="zh-TW"/>
        </w:rPr>
        <w:t>4</w:t>
      </w:r>
      <w:r w:rsidR="00014FFD">
        <w:rPr>
          <w:b/>
          <w:sz w:val="22"/>
          <w:szCs w:val="22"/>
          <w:lang w:eastAsia="zh-TW"/>
        </w:rPr>
        <w:t xml:space="preserve"> for implicit configuration</w:t>
      </w:r>
      <w:r w:rsidR="006F660D" w:rsidRPr="008E2EB8">
        <w:rPr>
          <w:b/>
          <w:sz w:val="22"/>
          <w:szCs w:val="22"/>
          <w:lang w:eastAsia="zh-TW"/>
        </w:rPr>
        <w:t xml:space="preserve">. </w:t>
      </w:r>
    </w:p>
    <w:p w14:paraId="24D32A31" w14:textId="008CE181" w:rsidR="003962FC" w:rsidRDefault="004D2884" w:rsidP="00943169">
      <w:pPr>
        <w:spacing w:line="360" w:lineRule="auto"/>
        <w:rPr>
          <w:color w:val="000000" w:themeColor="text1"/>
          <w:sz w:val="22"/>
          <w:szCs w:val="22"/>
          <w:lang w:eastAsia="zh-TW"/>
        </w:rPr>
      </w:pPr>
      <w:r>
        <w:rPr>
          <w:color w:val="000000" w:themeColor="text1"/>
          <w:sz w:val="22"/>
          <w:szCs w:val="22"/>
          <w:lang w:eastAsia="zh-TW"/>
        </w:rPr>
        <w:lastRenderedPageBreak/>
        <w:t>In RAN1#104e</w:t>
      </w:r>
      <w:r w:rsidR="00D36084">
        <w:rPr>
          <w:color w:val="000000" w:themeColor="text1"/>
          <w:sz w:val="22"/>
          <w:szCs w:val="22"/>
          <w:lang w:eastAsia="zh-TW"/>
        </w:rPr>
        <w:t xml:space="preserve">, RAN1 has agreed </w:t>
      </w:r>
      <w:r w:rsidR="00C73CE1">
        <w:rPr>
          <w:color w:val="000000" w:themeColor="text1"/>
          <w:sz w:val="22"/>
          <w:szCs w:val="22"/>
          <w:lang w:eastAsia="zh-TW"/>
        </w:rPr>
        <w:t>at most two PUCCH-</w:t>
      </w:r>
      <w:r w:rsidR="000E0419">
        <w:rPr>
          <w:color w:val="000000" w:themeColor="text1"/>
          <w:sz w:val="22"/>
        </w:rPr>
        <w:t>S</w:t>
      </w:r>
      <w:r w:rsidR="000E0419" w:rsidRPr="00E972C8">
        <w:rPr>
          <w:color w:val="000000" w:themeColor="text1"/>
          <w:sz w:val="22"/>
        </w:rPr>
        <w:t>R</w:t>
      </w:r>
      <w:r w:rsidR="00AC4DA8">
        <w:rPr>
          <w:color w:val="000000" w:themeColor="text1"/>
          <w:sz w:val="22"/>
        </w:rPr>
        <w:t xml:space="preserve"> </w:t>
      </w:r>
      <w:r w:rsidR="00C73CE1">
        <w:rPr>
          <w:color w:val="000000" w:themeColor="text1"/>
          <w:sz w:val="22"/>
          <w:szCs w:val="22"/>
          <w:lang w:eastAsia="zh-TW"/>
        </w:rPr>
        <w:t>resource</w:t>
      </w:r>
      <w:r w:rsidR="00412614">
        <w:rPr>
          <w:color w:val="000000" w:themeColor="text1"/>
          <w:sz w:val="22"/>
          <w:szCs w:val="22"/>
          <w:lang w:eastAsia="zh-TW"/>
        </w:rPr>
        <w:t>s</w:t>
      </w:r>
      <w:r w:rsidR="00C73CE1">
        <w:rPr>
          <w:color w:val="000000" w:themeColor="text1"/>
          <w:sz w:val="22"/>
          <w:szCs w:val="22"/>
          <w:lang w:eastAsia="zh-TW"/>
        </w:rPr>
        <w:t xml:space="preserve"> for TRP-BFR can be configured in a cell group. However, there were some issues left unresolved in last meeting. Given that it has been agreed in M-TRP PUCCH enhancement that a PUCCH resource can be activated two UL beams for repetition, one issue is that whether the configured PUCCH-</w:t>
      </w:r>
      <w:r w:rsidR="000E0419">
        <w:rPr>
          <w:color w:val="000000" w:themeColor="text1"/>
          <w:sz w:val="22"/>
        </w:rPr>
        <w:t>S</w:t>
      </w:r>
      <w:r w:rsidR="000E0419" w:rsidRPr="00E972C8">
        <w:rPr>
          <w:color w:val="000000" w:themeColor="text1"/>
          <w:sz w:val="22"/>
        </w:rPr>
        <w:t>R</w:t>
      </w:r>
      <w:r w:rsidR="00041163">
        <w:rPr>
          <w:color w:val="000000" w:themeColor="text1"/>
          <w:sz w:val="22"/>
        </w:rPr>
        <w:t xml:space="preserve"> </w:t>
      </w:r>
      <w:r w:rsidR="00C73CE1">
        <w:rPr>
          <w:color w:val="000000" w:themeColor="text1"/>
          <w:sz w:val="22"/>
          <w:szCs w:val="22"/>
          <w:lang w:eastAsia="zh-TW"/>
        </w:rPr>
        <w:t>can be activated with two UL beams</w:t>
      </w:r>
      <w:r w:rsidR="00202B90">
        <w:rPr>
          <w:color w:val="000000" w:themeColor="text1"/>
          <w:sz w:val="22"/>
          <w:szCs w:val="22"/>
          <w:lang w:eastAsia="zh-TW"/>
        </w:rPr>
        <w:t xml:space="preserve"> as well</w:t>
      </w:r>
      <w:r w:rsidR="00C73CE1">
        <w:rPr>
          <w:color w:val="000000" w:themeColor="text1"/>
          <w:sz w:val="22"/>
          <w:szCs w:val="22"/>
          <w:lang w:eastAsia="zh-TW"/>
        </w:rPr>
        <w:t>.</w:t>
      </w:r>
      <w:r w:rsidR="00202B90">
        <w:rPr>
          <w:color w:val="000000" w:themeColor="text1"/>
          <w:sz w:val="22"/>
          <w:szCs w:val="22"/>
          <w:lang w:eastAsia="zh-TW"/>
        </w:rPr>
        <w:t xml:space="preserve"> </w:t>
      </w:r>
      <w:r w:rsidR="003962FC">
        <w:rPr>
          <w:color w:val="000000" w:themeColor="text1"/>
          <w:sz w:val="22"/>
          <w:szCs w:val="22"/>
          <w:lang w:eastAsia="zh-TW"/>
        </w:rPr>
        <w:t>In our opinion, since this feature has been introduced, there is no prohibition to network from configuring PUCCH-</w:t>
      </w:r>
      <w:r w:rsidR="000E0419">
        <w:rPr>
          <w:color w:val="000000" w:themeColor="text1"/>
          <w:sz w:val="22"/>
        </w:rPr>
        <w:t>S</w:t>
      </w:r>
      <w:r w:rsidR="000E0419" w:rsidRPr="00E972C8">
        <w:rPr>
          <w:color w:val="000000" w:themeColor="text1"/>
          <w:sz w:val="22"/>
        </w:rPr>
        <w:t>R</w:t>
      </w:r>
      <w:r w:rsidR="00041163">
        <w:rPr>
          <w:color w:val="000000" w:themeColor="text1"/>
          <w:sz w:val="22"/>
        </w:rPr>
        <w:t xml:space="preserve"> </w:t>
      </w:r>
      <w:r w:rsidR="0033425A">
        <w:rPr>
          <w:color w:val="000000" w:themeColor="text1"/>
          <w:sz w:val="22"/>
        </w:rPr>
        <w:t xml:space="preserve">with </w:t>
      </w:r>
      <w:r w:rsidR="003962FC">
        <w:rPr>
          <w:color w:val="000000" w:themeColor="text1"/>
          <w:sz w:val="22"/>
          <w:szCs w:val="22"/>
          <w:lang w:eastAsia="zh-TW"/>
        </w:rPr>
        <w:t>such feature. However, if PUCCH-</w:t>
      </w:r>
      <w:r w:rsidR="000E0419">
        <w:rPr>
          <w:color w:val="000000" w:themeColor="text1"/>
          <w:sz w:val="22"/>
        </w:rPr>
        <w:t>S</w:t>
      </w:r>
      <w:r w:rsidR="000E0419" w:rsidRPr="00E972C8">
        <w:rPr>
          <w:color w:val="000000" w:themeColor="text1"/>
          <w:sz w:val="22"/>
        </w:rPr>
        <w:t>R</w:t>
      </w:r>
      <w:r w:rsidR="00041163">
        <w:rPr>
          <w:color w:val="000000" w:themeColor="text1"/>
          <w:sz w:val="22"/>
        </w:rPr>
        <w:t xml:space="preserve"> </w:t>
      </w:r>
      <w:r w:rsidR="003962FC">
        <w:rPr>
          <w:color w:val="000000" w:themeColor="text1"/>
          <w:sz w:val="22"/>
          <w:szCs w:val="22"/>
          <w:lang w:eastAsia="zh-TW"/>
        </w:rPr>
        <w:t xml:space="preserve">is activated with two UL beams, both beams should be used to transmit for repetition purpose. We do not agree to add additional selection rule on these two activated beams, in which we see no benefit and increase SPEC impact instead. </w:t>
      </w:r>
    </w:p>
    <w:p w14:paraId="217AE78E" w14:textId="71E8872D" w:rsidR="003962FC" w:rsidRDefault="003962FC" w:rsidP="003962FC">
      <w:pPr>
        <w:pStyle w:val="Caption"/>
        <w:snapToGrid w:val="0"/>
        <w:jc w:val="both"/>
        <w:rPr>
          <w:b/>
          <w:sz w:val="22"/>
          <w:szCs w:val="22"/>
          <w:lang w:eastAsia="zh-TW"/>
        </w:rPr>
      </w:pPr>
      <w:r w:rsidRPr="00B56D51">
        <w:rPr>
          <w:b/>
          <w:sz w:val="22"/>
          <w:szCs w:val="22"/>
          <w:lang w:eastAsia="zh-TW"/>
        </w:rPr>
        <w:t xml:space="preserve">Proposal </w:t>
      </w:r>
      <w:r w:rsidR="004B3F4C">
        <w:rPr>
          <w:b/>
          <w:sz w:val="22"/>
          <w:szCs w:val="22"/>
          <w:lang w:eastAsia="zh-TW"/>
        </w:rPr>
        <w:t>5</w:t>
      </w:r>
      <w:r w:rsidRPr="00B56D51">
        <w:rPr>
          <w:b/>
          <w:sz w:val="22"/>
          <w:szCs w:val="22"/>
          <w:lang w:eastAsia="zh-TW"/>
        </w:rPr>
        <w:t xml:space="preserve">: </w:t>
      </w:r>
      <w:r>
        <w:rPr>
          <w:b/>
          <w:sz w:val="22"/>
          <w:szCs w:val="22"/>
          <w:lang w:eastAsia="zh-TW"/>
        </w:rPr>
        <w:t>PUCCH-</w:t>
      </w:r>
      <w:r w:rsidR="000E0419" w:rsidRPr="000E0419">
        <w:rPr>
          <w:b/>
          <w:sz w:val="22"/>
          <w:szCs w:val="22"/>
          <w:lang w:eastAsia="zh-TW"/>
        </w:rPr>
        <w:t>SR</w:t>
      </w:r>
      <w:r w:rsidR="00F312BD">
        <w:rPr>
          <w:b/>
          <w:sz w:val="22"/>
          <w:szCs w:val="22"/>
          <w:lang w:eastAsia="zh-TW"/>
        </w:rPr>
        <w:t xml:space="preserve"> </w:t>
      </w:r>
      <w:r>
        <w:rPr>
          <w:b/>
          <w:sz w:val="22"/>
          <w:szCs w:val="22"/>
          <w:lang w:eastAsia="zh-TW"/>
        </w:rPr>
        <w:t xml:space="preserve">resource can be activated two spatial relations for repetition. </w:t>
      </w:r>
    </w:p>
    <w:p w14:paraId="43F2FDA9" w14:textId="0096C68F" w:rsidR="003962FC" w:rsidRDefault="003962FC" w:rsidP="00E972C8">
      <w:pPr>
        <w:pStyle w:val="Caption"/>
        <w:numPr>
          <w:ilvl w:val="0"/>
          <w:numId w:val="8"/>
        </w:numPr>
        <w:snapToGrid w:val="0"/>
        <w:jc w:val="both"/>
        <w:rPr>
          <w:b/>
          <w:sz w:val="22"/>
          <w:szCs w:val="22"/>
          <w:lang w:eastAsia="zh-TW"/>
        </w:rPr>
      </w:pPr>
      <w:r>
        <w:rPr>
          <w:b/>
          <w:sz w:val="22"/>
          <w:szCs w:val="22"/>
          <w:lang w:eastAsia="zh-TW"/>
        </w:rPr>
        <w:t>Note: no further selection is imposed on activated spatial relations</w:t>
      </w:r>
      <w:r w:rsidR="006E20E8">
        <w:rPr>
          <w:b/>
          <w:sz w:val="22"/>
          <w:szCs w:val="22"/>
          <w:lang w:eastAsia="zh-TW"/>
        </w:rPr>
        <w:t xml:space="preserve"> of PUCCH-</w:t>
      </w:r>
      <w:r w:rsidR="000E0419" w:rsidRPr="000E0419">
        <w:rPr>
          <w:b/>
          <w:sz w:val="22"/>
          <w:szCs w:val="22"/>
          <w:lang w:eastAsia="zh-TW"/>
        </w:rPr>
        <w:t>SR</w:t>
      </w:r>
      <w:r w:rsidR="00E1185D">
        <w:rPr>
          <w:b/>
          <w:sz w:val="22"/>
          <w:szCs w:val="22"/>
          <w:lang w:eastAsia="zh-TW"/>
        </w:rPr>
        <w:t xml:space="preserve"> </w:t>
      </w:r>
      <w:r w:rsidR="006E20E8">
        <w:rPr>
          <w:b/>
          <w:sz w:val="22"/>
          <w:szCs w:val="22"/>
          <w:lang w:eastAsia="zh-TW"/>
        </w:rPr>
        <w:t>resource, if two</w:t>
      </w:r>
      <w:r w:rsidR="00A45DCF">
        <w:rPr>
          <w:b/>
          <w:sz w:val="22"/>
          <w:szCs w:val="22"/>
          <w:lang w:eastAsia="zh-TW"/>
        </w:rPr>
        <w:t xml:space="preserve"> are activated</w:t>
      </w:r>
      <w:r>
        <w:rPr>
          <w:b/>
          <w:sz w:val="22"/>
          <w:szCs w:val="22"/>
          <w:lang w:eastAsia="zh-TW"/>
        </w:rPr>
        <w:t xml:space="preserve">. </w:t>
      </w:r>
      <w:r w:rsidRPr="00B56D51">
        <w:rPr>
          <w:b/>
          <w:sz w:val="22"/>
          <w:szCs w:val="22"/>
          <w:lang w:eastAsia="zh-TW"/>
        </w:rPr>
        <w:t xml:space="preserve"> </w:t>
      </w:r>
    </w:p>
    <w:p w14:paraId="75A97669" w14:textId="54257CD4" w:rsidR="00C53AE6" w:rsidRPr="00E972C8" w:rsidRDefault="00C73CE1">
      <w:pPr>
        <w:spacing w:line="360" w:lineRule="auto"/>
        <w:rPr>
          <w:sz w:val="22"/>
          <w:szCs w:val="22"/>
          <w:lang w:eastAsia="zh-TW"/>
        </w:rPr>
      </w:pPr>
      <w:r>
        <w:rPr>
          <w:color w:val="000000" w:themeColor="text1"/>
          <w:sz w:val="22"/>
          <w:szCs w:val="22"/>
          <w:lang w:eastAsia="zh-TW"/>
        </w:rPr>
        <w:t xml:space="preserve"> </w:t>
      </w:r>
      <w:r w:rsidR="00C53AE6">
        <w:rPr>
          <w:color w:val="000000" w:themeColor="text1"/>
          <w:sz w:val="22"/>
          <w:szCs w:val="22"/>
          <w:lang w:eastAsia="zh-TW"/>
        </w:rPr>
        <w:t>In addition, the group also had another one discussion on how to select the PUCCH-</w:t>
      </w:r>
      <w:r w:rsidR="009C78B9">
        <w:rPr>
          <w:color w:val="000000" w:themeColor="text1"/>
          <w:sz w:val="22"/>
          <w:szCs w:val="22"/>
          <w:lang w:eastAsia="zh-TW"/>
        </w:rPr>
        <w:t xml:space="preserve">SR </w:t>
      </w:r>
      <w:r w:rsidR="00C53AE6">
        <w:rPr>
          <w:color w:val="000000" w:themeColor="text1"/>
          <w:sz w:val="22"/>
          <w:szCs w:val="22"/>
          <w:lang w:eastAsia="zh-TW"/>
        </w:rPr>
        <w:t xml:space="preserve">resource </w:t>
      </w:r>
      <w:r w:rsidR="001200DA">
        <w:rPr>
          <w:color w:val="000000" w:themeColor="text1"/>
          <w:sz w:val="22"/>
          <w:szCs w:val="22"/>
          <w:lang w:eastAsia="zh-TW"/>
        </w:rPr>
        <w:t>in case of that</w:t>
      </w:r>
      <w:r w:rsidR="00C53AE6">
        <w:rPr>
          <w:color w:val="000000" w:themeColor="text1"/>
          <w:sz w:val="22"/>
          <w:szCs w:val="22"/>
          <w:lang w:eastAsia="zh-TW"/>
        </w:rPr>
        <w:t xml:space="preserve"> </w:t>
      </w:r>
      <w:r w:rsidR="00C53AE6" w:rsidRPr="00E972C8">
        <w:rPr>
          <w:color w:val="000000" w:themeColor="text1"/>
          <w:sz w:val="22"/>
        </w:rPr>
        <w:t>t</w:t>
      </w:r>
      <w:r w:rsidR="00C53AE6" w:rsidRPr="005A2874">
        <w:rPr>
          <w:color w:val="000000" w:themeColor="text1"/>
          <w:sz w:val="22"/>
        </w:rPr>
        <w:t xml:space="preserve">here </w:t>
      </w:r>
      <w:r w:rsidR="00C53AE6" w:rsidRPr="00E972C8">
        <w:rPr>
          <w:color w:val="000000" w:themeColor="text1"/>
          <w:sz w:val="22"/>
        </w:rPr>
        <w:t>are two PUCCH-</w:t>
      </w:r>
      <w:r w:rsidR="009C78B9">
        <w:rPr>
          <w:color w:val="000000" w:themeColor="text1"/>
          <w:sz w:val="22"/>
        </w:rPr>
        <w:t>S</w:t>
      </w:r>
      <w:r w:rsidR="009C78B9" w:rsidRPr="00E972C8">
        <w:rPr>
          <w:color w:val="000000" w:themeColor="text1"/>
          <w:sz w:val="22"/>
        </w:rPr>
        <w:t xml:space="preserve">R </w:t>
      </w:r>
      <w:r w:rsidR="00C53AE6" w:rsidRPr="00E972C8">
        <w:rPr>
          <w:color w:val="000000" w:themeColor="text1"/>
          <w:sz w:val="22"/>
        </w:rPr>
        <w:t>resource</w:t>
      </w:r>
      <w:r w:rsidR="005A2874">
        <w:rPr>
          <w:color w:val="000000" w:themeColor="text1"/>
          <w:sz w:val="22"/>
        </w:rPr>
        <w:t>s</w:t>
      </w:r>
      <w:r w:rsidR="00C53AE6" w:rsidRPr="00E972C8">
        <w:rPr>
          <w:color w:val="000000" w:themeColor="text1"/>
          <w:sz w:val="22"/>
        </w:rPr>
        <w:t xml:space="preserve"> configured</w:t>
      </w:r>
      <w:r w:rsidR="005A2874">
        <w:rPr>
          <w:color w:val="000000" w:themeColor="text1"/>
          <w:sz w:val="22"/>
        </w:rPr>
        <w:t xml:space="preserve">. </w:t>
      </w:r>
      <w:r w:rsidR="00C53AE6">
        <w:rPr>
          <w:color w:val="000000" w:themeColor="text1"/>
          <w:sz w:val="22"/>
        </w:rPr>
        <w:t xml:space="preserve">In our views, </w:t>
      </w:r>
      <w:r w:rsidR="000E318F">
        <w:rPr>
          <w:color w:val="000000" w:themeColor="text1"/>
          <w:sz w:val="22"/>
        </w:rPr>
        <w:t xml:space="preserve">the selection could be totally left </w:t>
      </w:r>
      <w:proofErr w:type="gramStart"/>
      <w:r w:rsidR="000E318F">
        <w:rPr>
          <w:color w:val="000000" w:themeColor="text1"/>
          <w:sz w:val="22"/>
        </w:rPr>
        <w:t>to</w:t>
      </w:r>
      <w:proofErr w:type="gramEnd"/>
      <w:r w:rsidR="000E318F">
        <w:rPr>
          <w:color w:val="000000" w:themeColor="text1"/>
          <w:sz w:val="22"/>
        </w:rPr>
        <w:t xml:space="preserve"> UE implementation </w:t>
      </w:r>
      <w:r w:rsidR="00451CD6">
        <w:rPr>
          <w:color w:val="000000" w:themeColor="text1"/>
          <w:sz w:val="22"/>
        </w:rPr>
        <w:t>when such</w:t>
      </w:r>
      <w:r w:rsidR="000E318F">
        <w:rPr>
          <w:color w:val="000000" w:themeColor="text1"/>
          <w:sz w:val="22"/>
        </w:rPr>
        <w:t xml:space="preserve"> case occurs. </w:t>
      </w:r>
      <w:r w:rsidR="005A2874">
        <w:rPr>
          <w:color w:val="000000" w:themeColor="text1"/>
          <w:sz w:val="22"/>
        </w:rPr>
        <w:t xml:space="preserve">It can work </w:t>
      </w:r>
      <w:r w:rsidR="00D76BCF">
        <w:rPr>
          <w:color w:val="000000" w:themeColor="text1"/>
          <w:sz w:val="22"/>
        </w:rPr>
        <w:t xml:space="preserve">well </w:t>
      </w:r>
      <w:r w:rsidR="005A2874">
        <w:rPr>
          <w:color w:val="000000" w:themeColor="text1"/>
          <w:sz w:val="22"/>
        </w:rPr>
        <w:t>since network is supposed to monitor both PUCCH-</w:t>
      </w:r>
      <w:r w:rsidR="00A40173">
        <w:rPr>
          <w:color w:val="000000" w:themeColor="text1"/>
          <w:sz w:val="22"/>
        </w:rPr>
        <w:t>S</w:t>
      </w:r>
      <w:r w:rsidR="00A40173" w:rsidRPr="00E972C8">
        <w:rPr>
          <w:color w:val="000000" w:themeColor="text1"/>
          <w:sz w:val="22"/>
        </w:rPr>
        <w:t>R</w:t>
      </w:r>
      <w:r w:rsidR="00A40173" w:rsidDel="00A40173">
        <w:rPr>
          <w:color w:val="000000" w:themeColor="text1"/>
          <w:sz w:val="22"/>
        </w:rPr>
        <w:t xml:space="preserve"> </w:t>
      </w:r>
      <w:r w:rsidR="005A2874">
        <w:rPr>
          <w:color w:val="000000" w:themeColor="text1"/>
          <w:sz w:val="22"/>
        </w:rPr>
        <w:t xml:space="preserve">resources </w:t>
      </w:r>
      <w:r w:rsidR="003F7C50">
        <w:rPr>
          <w:color w:val="000000" w:themeColor="text1"/>
          <w:sz w:val="22"/>
        </w:rPr>
        <w:t xml:space="preserve">anyway, </w:t>
      </w:r>
      <w:r w:rsidR="005A2874">
        <w:rPr>
          <w:color w:val="000000" w:themeColor="text1"/>
          <w:sz w:val="22"/>
        </w:rPr>
        <w:t xml:space="preserve">even there </w:t>
      </w:r>
      <w:r w:rsidR="008C6764">
        <w:rPr>
          <w:color w:val="000000" w:themeColor="text1"/>
          <w:sz w:val="22"/>
        </w:rPr>
        <w:t xml:space="preserve">is </w:t>
      </w:r>
      <w:r w:rsidR="005A2874">
        <w:rPr>
          <w:color w:val="000000" w:themeColor="text1"/>
          <w:sz w:val="22"/>
        </w:rPr>
        <w:t>a selection rule. Some companies argued that two PUCCH-</w:t>
      </w:r>
      <w:r w:rsidR="00A40173">
        <w:rPr>
          <w:color w:val="000000" w:themeColor="text1"/>
          <w:sz w:val="22"/>
        </w:rPr>
        <w:t>S</w:t>
      </w:r>
      <w:r w:rsidR="00A40173" w:rsidRPr="00E972C8">
        <w:rPr>
          <w:color w:val="000000" w:themeColor="text1"/>
          <w:sz w:val="22"/>
        </w:rPr>
        <w:t>R</w:t>
      </w:r>
      <w:r w:rsidR="00A40173" w:rsidDel="00A40173">
        <w:rPr>
          <w:color w:val="000000" w:themeColor="text1"/>
          <w:sz w:val="22"/>
        </w:rPr>
        <w:t xml:space="preserve"> </w:t>
      </w:r>
      <w:r w:rsidR="005A2874">
        <w:rPr>
          <w:color w:val="000000" w:themeColor="text1"/>
          <w:sz w:val="22"/>
        </w:rPr>
        <w:t>resource</w:t>
      </w:r>
      <w:r w:rsidR="00AE18F0">
        <w:rPr>
          <w:color w:val="000000" w:themeColor="text1"/>
          <w:sz w:val="22"/>
        </w:rPr>
        <w:t>s</w:t>
      </w:r>
      <w:r w:rsidR="005A2874">
        <w:rPr>
          <w:color w:val="000000" w:themeColor="text1"/>
          <w:sz w:val="22"/>
        </w:rPr>
        <w:t xml:space="preserve"> can be associated with two </w:t>
      </w:r>
      <w:proofErr w:type="gramStart"/>
      <w:r w:rsidR="005A2874">
        <w:rPr>
          <w:color w:val="000000" w:themeColor="text1"/>
          <w:sz w:val="22"/>
        </w:rPr>
        <w:t>TRPs</w:t>
      </w:r>
      <w:proofErr w:type="gramEnd"/>
      <w:r w:rsidR="005A2874">
        <w:rPr>
          <w:color w:val="000000" w:themeColor="text1"/>
          <w:sz w:val="22"/>
        </w:rPr>
        <w:t xml:space="preserve"> respectively. Through pre-determined selection rule, network can know which TRP is failed in advanced (e.g.</w:t>
      </w:r>
      <w:r w:rsidR="00CD00A5">
        <w:rPr>
          <w:color w:val="000000" w:themeColor="text1"/>
          <w:sz w:val="22"/>
        </w:rPr>
        <w:t>,</w:t>
      </w:r>
      <w:r w:rsidR="005A2874">
        <w:rPr>
          <w:color w:val="000000" w:themeColor="text1"/>
          <w:sz w:val="22"/>
        </w:rPr>
        <w:t xml:space="preserve"> </w:t>
      </w:r>
      <w:r w:rsidR="00D00A8B">
        <w:rPr>
          <w:color w:val="000000" w:themeColor="text1"/>
          <w:sz w:val="22"/>
        </w:rPr>
        <w:t xml:space="preserve">via </w:t>
      </w:r>
      <w:r w:rsidR="005A2874">
        <w:rPr>
          <w:color w:val="000000" w:themeColor="text1"/>
          <w:sz w:val="22"/>
        </w:rPr>
        <w:t>choos</w:t>
      </w:r>
      <w:r w:rsidR="00D00A8B">
        <w:rPr>
          <w:color w:val="000000" w:themeColor="text1"/>
          <w:sz w:val="22"/>
        </w:rPr>
        <w:t>ing</w:t>
      </w:r>
      <w:r w:rsidR="005A2874">
        <w:rPr>
          <w:color w:val="000000" w:themeColor="text1"/>
          <w:sz w:val="22"/>
        </w:rPr>
        <w:t xml:space="preserve"> a PUCCH-</w:t>
      </w:r>
      <w:r w:rsidR="00A40173">
        <w:rPr>
          <w:color w:val="000000" w:themeColor="text1"/>
          <w:sz w:val="22"/>
        </w:rPr>
        <w:t>S</w:t>
      </w:r>
      <w:r w:rsidR="00A40173" w:rsidRPr="00E972C8">
        <w:rPr>
          <w:color w:val="000000" w:themeColor="text1"/>
          <w:sz w:val="22"/>
        </w:rPr>
        <w:t>R</w:t>
      </w:r>
      <w:r w:rsidR="005A2874">
        <w:rPr>
          <w:color w:val="000000" w:themeColor="text1"/>
          <w:sz w:val="22"/>
        </w:rPr>
        <w:t xml:space="preserve"> associated with </w:t>
      </w:r>
      <w:r w:rsidR="00D8480E">
        <w:rPr>
          <w:color w:val="000000" w:themeColor="text1"/>
          <w:sz w:val="22"/>
        </w:rPr>
        <w:t>a failed or un-failed TRP</w:t>
      </w:r>
      <w:r w:rsidR="005A2874">
        <w:rPr>
          <w:color w:val="000000" w:themeColor="text1"/>
          <w:sz w:val="22"/>
        </w:rPr>
        <w:t>)</w:t>
      </w:r>
      <w:r w:rsidR="00D8480E">
        <w:rPr>
          <w:color w:val="000000" w:themeColor="text1"/>
          <w:sz w:val="22"/>
        </w:rPr>
        <w:t xml:space="preserve">. </w:t>
      </w:r>
      <w:r w:rsidR="008C6764">
        <w:rPr>
          <w:color w:val="000000" w:themeColor="text1"/>
          <w:sz w:val="22"/>
        </w:rPr>
        <w:t>In addition, network may be able to decide which TRP to allocate the UL grant for per-TRP BFRQ</w:t>
      </w:r>
      <w:r w:rsidR="00D12818">
        <w:rPr>
          <w:color w:val="000000" w:themeColor="text1"/>
          <w:sz w:val="22"/>
        </w:rPr>
        <w:t xml:space="preserve"> tran</w:t>
      </w:r>
      <w:r w:rsidR="009C78B9">
        <w:rPr>
          <w:color w:val="000000" w:themeColor="text1"/>
          <w:sz w:val="22"/>
        </w:rPr>
        <w:t>s</w:t>
      </w:r>
      <w:r w:rsidR="00D12818">
        <w:rPr>
          <w:color w:val="000000" w:themeColor="text1"/>
          <w:sz w:val="22"/>
        </w:rPr>
        <w:t>mission</w:t>
      </w:r>
      <w:r w:rsidR="008C6764">
        <w:rPr>
          <w:color w:val="000000" w:themeColor="text1"/>
          <w:sz w:val="22"/>
        </w:rPr>
        <w:t xml:space="preserve">. </w:t>
      </w:r>
      <w:r w:rsidR="00D8480E">
        <w:rPr>
          <w:color w:val="000000" w:themeColor="text1"/>
          <w:sz w:val="22"/>
        </w:rPr>
        <w:t xml:space="preserve">However, it provides marginal benefit. One reason is that UE does not always need a TRP-BFR MAC-CE to convey information of failed TRP(s). UE can transmit a TRP-BFR MAC-CE whenever there is available PUSCH resource. Another one is UE behaviour would be unclear </w:t>
      </w:r>
      <w:r w:rsidR="00D8480E" w:rsidRPr="000511E6">
        <w:rPr>
          <w:sz w:val="22"/>
          <w:szCs w:val="22"/>
          <w:lang w:eastAsia="zh-TW"/>
        </w:rPr>
        <w:t>when TRP failure status is dif</w:t>
      </w:r>
      <w:r w:rsidR="00D8480E" w:rsidRPr="00E972C8">
        <w:rPr>
          <w:sz w:val="22"/>
          <w:szCs w:val="22"/>
          <w:lang w:eastAsia="zh-TW"/>
        </w:rPr>
        <w:t xml:space="preserve">ferent across cells. </w:t>
      </w:r>
      <w:r w:rsidR="009C78B9">
        <w:rPr>
          <w:sz w:val="22"/>
          <w:szCs w:val="22"/>
          <w:lang w:eastAsia="zh-TW"/>
        </w:rPr>
        <w:t>Under such case, we may need other rules or a default PUCCH-</w:t>
      </w:r>
      <w:r w:rsidR="00A40173">
        <w:rPr>
          <w:color w:val="000000" w:themeColor="text1"/>
          <w:sz w:val="22"/>
        </w:rPr>
        <w:t>S</w:t>
      </w:r>
      <w:r w:rsidR="00A40173" w:rsidRPr="00E972C8">
        <w:rPr>
          <w:color w:val="000000" w:themeColor="text1"/>
          <w:sz w:val="22"/>
        </w:rPr>
        <w:t>R</w:t>
      </w:r>
      <w:r w:rsidR="003B757E">
        <w:rPr>
          <w:color w:val="000000" w:themeColor="text1"/>
          <w:sz w:val="22"/>
        </w:rPr>
        <w:t xml:space="preserve"> </w:t>
      </w:r>
      <w:r w:rsidR="009C78B9">
        <w:rPr>
          <w:sz w:val="22"/>
          <w:szCs w:val="22"/>
          <w:lang w:eastAsia="zh-TW"/>
        </w:rPr>
        <w:t xml:space="preserve">for acquiring UL grant. In details, the claimed benefit exists when beam failure happens for only one TRP in only one serving cell. </w:t>
      </w:r>
      <w:r w:rsidR="00C643A8" w:rsidRPr="00E972C8">
        <w:rPr>
          <w:sz w:val="22"/>
          <w:szCs w:val="22"/>
          <w:lang w:eastAsia="zh-TW"/>
        </w:rPr>
        <w:t>Hence, we suggest leaving selection of PUCCH-</w:t>
      </w:r>
      <w:r w:rsidR="00A40173">
        <w:rPr>
          <w:color w:val="000000" w:themeColor="text1"/>
          <w:sz w:val="22"/>
        </w:rPr>
        <w:t>S</w:t>
      </w:r>
      <w:r w:rsidR="00A40173" w:rsidRPr="00E972C8">
        <w:rPr>
          <w:color w:val="000000" w:themeColor="text1"/>
          <w:sz w:val="22"/>
        </w:rPr>
        <w:t>R</w:t>
      </w:r>
      <w:r w:rsidR="003B757E">
        <w:rPr>
          <w:color w:val="000000" w:themeColor="text1"/>
          <w:sz w:val="22"/>
        </w:rPr>
        <w:t xml:space="preserve"> </w:t>
      </w:r>
      <w:r w:rsidR="00C643A8" w:rsidRPr="00E972C8">
        <w:rPr>
          <w:sz w:val="22"/>
          <w:szCs w:val="22"/>
          <w:lang w:eastAsia="zh-TW"/>
        </w:rPr>
        <w:t xml:space="preserve">to UE implementation. </w:t>
      </w:r>
    </w:p>
    <w:p w14:paraId="39E29175" w14:textId="7EDF3553" w:rsidR="003962FC" w:rsidRPr="00E972C8" w:rsidRDefault="001E6D0A" w:rsidP="00E972C8">
      <w:pPr>
        <w:pStyle w:val="Caption"/>
        <w:snapToGrid w:val="0"/>
        <w:jc w:val="both"/>
        <w:rPr>
          <w:b/>
          <w:sz w:val="22"/>
          <w:szCs w:val="22"/>
          <w:lang w:eastAsia="zh-TW"/>
        </w:rPr>
      </w:pPr>
      <w:r w:rsidRPr="00E972C8">
        <w:rPr>
          <w:b/>
          <w:sz w:val="22"/>
          <w:szCs w:val="22"/>
          <w:lang w:eastAsia="zh-TW"/>
        </w:rPr>
        <w:t xml:space="preserve">Proposal </w:t>
      </w:r>
      <w:r w:rsidR="004B3F4C">
        <w:rPr>
          <w:b/>
          <w:sz w:val="22"/>
          <w:szCs w:val="22"/>
          <w:lang w:eastAsia="zh-TW"/>
        </w:rPr>
        <w:t>6</w:t>
      </w:r>
      <w:r w:rsidRPr="00E972C8">
        <w:rPr>
          <w:b/>
          <w:sz w:val="22"/>
          <w:szCs w:val="22"/>
          <w:lang w:eastAsia="zh-TW"/>
        </w:rPr>
        <w:t>: Selection of PUCCH-</w:t>
      </w:r>
      <w:r w:rsidR="009C78B9">
        <w:rPr>
          <w:b/>
          <w:sz w:val="22"/>
          <w:szCs w:val="22"/>
          <w:lang w:eastAsia="zh-TW"/>
        </w:rPr>
        <w:t>S</w:t>
      </w:r>
      <w:r w:rsidR="009C78B9" w:rsidRPr="00E972C8">
        <w:rPr>
          <w:b/>
          <w:sz w:val="22"/>
          <w:szCs w:val="22"/>
          <w:lang w:eastAsia="zh-TW"/>
        </w:rPr>
        <w:t xml:space="preserve">R </w:t>
      </w:r>
      <w:r w:rsidRPr="00E972C8">
        <w:rPr>
          <w:b/>
          <w:sz w:val="22"/>
          <w:szCs w:val="22"/>
          <w:lang w:eastAsia="zh-TW"/>
        </w:rPr>
        <w:t>resource is UE implementation, if configured two PUCCH-BF</w:t>
      </w:r>
      <w:r w:rsidR="009C78B9">
        <w:rPr>
          <w:b/>
          <w:sz w:val="22"/>
          <w:szCs w:val="22"/>
          <w:lang w:eastAsia="zh-TW"/>
        </w:rPr>
        <w:t>S</w:t>
      </w:r>
      <w:r w:rsidRPr="00E972C8">
        <w:rPr>
          <w:b/>
          <w:sz w:val="22"/>
          <w:szCs w:val="22"/>
          <w:lang w:eastAsia="zh-TW"/>
        </w:rPr>
        <w:t>R</w:t>
      </w:r>
      <w:r w:rsidR="00EC3C00" w:rsidRPr="00E972C8">
        <w:rPr>
          <w:b/>
          <w:sz w:val="22"/>
          <w:szCs w:val="22"/>
          <w:lang w:eastAsia="zh-TW"/>
        </w:rPr>
        <w:t xml:space="preserve"> resources</w:t>
      </w:r>
      <w:r w:rsidRPr="00E972C8">
        <w:rPr>
          <w:b/>
          <w:sz w:val="22"/>
          <w:szCs w:val="22"/>
          <w:lang w:eastAsia="zh-TW"/>
        </w:rPr>
        <w:t xml:space="preserve">. </w:t>
      </w:r>
    </w:p>
    <w:p w14:paraId="68A84833" w14:textId="60356051" w:rsidR="00271B00" w:rsidRPr="00E972C8" w:rsidRDefault="002353EE" w:rsidP="00943169">
      <w:pPr>
        <w:spacing w:line="360" w:lineRule="auto"/>
        <w:rPr>
          <w:sz w:val="22"/>
          <w:szCs w:val="22"/>
          <w:lang w:eastAsia="zh-TW"/>
        </w:rPr>
      </w:pPr>
      <w:r w:rsidRPr="00E972C8">
        <w:rPr>
          <w:sz w:val="22"/>
          <w:szCs w:val="22"/>
          <w:lang w:eastAsia="zh-TW"/>
        </w:rPr>
        <w:t xml:space="preserve">In last meeting, RAN1 group also discussed that </w:t>
      </w:r>
      <w:r w:rsidR="00B16F33" w:rsidRPr="00E972C8">
        <w:rPr>
          <w:sz w:val="22"/>
          <w:szCs w:val="22"/>
          <w:lang w:eastAsia="zh-TW"/>
        </w:rPr>
        <w:t>whether to introduce a fallback scheme for BFRQ in TRP</w:t>
      </w:r>
      <w:r w:rsidR="00251384" w:rsidRPr="00E972C8">
        <w:rPr>
          <w:sz w:val="22"/>
          <w:szCs w:val="22"/>
          <w:lang w:eastAsia="zh-TW"/>
        </w:rPr>
        <w:t>-specific BFR</w:t>
      </w:r>
      <w:r w:rsidR="00B16F33" w:rsidRPr="00E972C8">
        <w:rPr>
          <w:sz w:val="22"/>
          <w:szCs w:val="22"/>
          <w:lang w:eastAsia="zh-TW"/>
        </w:rPr>
        <w:t xml:space="preserve"> procedure (like RACH-based mechanism)</w:t>
      </w:r>
      <w:r w:rsidRPr="00E972C8">
        <w:rPr>
          <w:sz w:val="22"/>
          <w:szCs w:val="22"/>
          <w:lang w:eastAsia="zh-TW"/>
        </w:rPr>
        <w:t xml:space="preserve">. </w:t>
      </w:r>
      <w:r w:rsidR="004642EA" w:rsidRPr="00E972C8">
        <w:rPr>
          <w:sz w:val="22"/>
          <w:szCs w:val="22"/>
          <w:lang w:eastAsia="zh-TW"/>
        </w:rPr>
        <w:t>In addition, an involved</w:t>
      </w:r>
      <w:r w:rsidRPr="00E972C8">
        <w:rPr>
          <w:sz w:val="22"/>
          <w:szCs w:val="22"/>
          <w:lang w:eastAsia="zh-TW"/>
        </w:rPr>
        <w:t xml:space="preserve"> issue is </w:t>
      </w:r>
      <w:r w:rsidR="00DC0546" w:rsidRPr="00E972C8">
        <w:rPr>
          <w:sz w:val="22"/>
          <w:szCs w:val="22"/>
          <w:lang w:eastAsia="zh-TW"/>
        </w:rPr>
        <w:t xml:space="preserve">regarding </w:t>
      </w:r>
      <w:r w:rsidR="00FA1A95" w:rsidRPr="00E972C8">
        <w:rPr>
          <w:sz w:val="22"/>
          <w:szCs w:val="22"/>
          <w:lang w:eastAsia="zh-TW"/>
        </w:rPr>
        <w:t xml:space="preserve">the co-existence/interaction </w:t>
      </w:r>
      <w:r w:rsidR="009219DD" w:rsidRPr="00E972C8">
        <w:rPr>
          <w:sz w:val="22"/>
          <w:szCs w:val="22"/>
          <w:lang w:eastAsia="zh-TW"/>
        </w:rPr>
        <w:t>between</w:t>
      </w:r>
      <w:r w:rsidR="00FA1A95" w:rsidRPr="00E972C8">
        <w:rPr>
          <w:sz w:val="22"/>
          <w:szCs w:val="22"/>
          <w:lang w:eastAsia="zh-TW"/>
        </w:rPr>
        <w:t xml:space="preserve"> cell-specific BFR procedure and TRP-specific procedure</w:t>
      </w:r>
      <w:r w:rsidR="00303547" w:rsidRPr="00E972C8">
        <w:rPr>
          <w:sz w:val="22"/>
          <w:szCs w:val="22"/>
          <w:lang w:eastAsia="zh-TW"/>
        </w:rPr>
        <w:t xml:space="preserve">. In our opinion, we suggest dealing with this issue from perspective of SpCell and </w:t>
      </w:r>
      <w:proofErr w:type="gramStart"/>
      <w:r w:rsidR="00303547" w:rsidRPr="00E972C8">
        <w:rPr>
          <w:sz w:val="22"/>
          <w:szCs w:val="22"/>
          <w:lang w:eastAsia="zh-TW"/>
        </w:rPr>
        <w:t>SCell</w:t>
      </w:r>
      <w:proofErr w:type="gramEnd"/>
      <w:r w:rsidR="00303547" w:rsidRPr="00E972C8">
        <w:rPr>
          <w:sz w:val="22"/>
          <w:szCs w:val="22"/>
          <w:lang w:eastAsia="zh-TW"/>
        </w:rPr>
        <w:t xml:space="preserve"> respectively. </w:t>
      </w:r>
    </w:p>
    <w:p w14:paraId="2581EE6E" w14:textId="607AAEF6" w:rsidR="00303547" w:rsidRPr="00E972C8" w:rsidRDefault="00303547" w:rsidP="00303547">
      <w:pPr>
        <w:pStyle w:val="ListParagraph"/>
        <w:numPr>
          <w:ilvl w:val="0"/>
          <w:numId w:val="8"/>
        </w:numPr>
        <w:spacing w:line="360" w:lineRule="auto"/>
        <w:ind w:firstLineChars="0"/>
        <w:rPr>
          <w:rFonts w:ascii="Times New Roman" w:hAnsi="Times New Roman"/>
          <w:sz w:val="22"/>
        </w:rPr>
      </w:pPr>
      <w:r w:rsidRPr="00E972C8">
        <w:rPr>
          <w:rFonts w:ascii="Times New Roman" w:hAnsi="Times New Roman"/>
          <w:sz w:val="22"/>
        </w:rPr>
        <w:t xml:space="preserve">From perspective of SpCell: </w:t>
      </w:r>
    </w:p>
    <w:p w14:paraId="5D970555" w14:textId="72DCE8A1" w:rsidR="00303547" w:rsidRPr="00E972C8" w:rsidRDefault="00303547" w:rsidP="00303547">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We suggest not introduc</w:t>
      </w:r>
      <w:r w:rsidR="003C3154" w:rsidRPr="00E972C8">
        <w:rPr>
          <w:rFonts w:ascii="Times New Roman" w:hAnsi="Times New Roman"/>
          <w:sz w:val="22"/>
        </w:rPr>
        <w:t>ing</w:t>
      </w:r>
      <w:r w:rsidRPr="00E972C8">
        <w:rPr>
          <w:rFonts w:ascii="Times New Roman" w:hAnsi="Times New Roman"/>
          <w:sz w:val="22"/>
        </w:rPr>
        <w:t xml:space="preserve"> RACH-based BFRQ transmission as fallback mechanism for TRP-specific BFR. Otherwise, we may </w:t>
      </w:r>
      <w:r w:rsidR="005F2F29" w:rsidRPr="00E972C8">
        <w:rPr>
          <w:rFonts w:ascii="Times New Roman" w:hAnsi="Times New Roman"/>
          <w:sz w:val="22"/>
        </w:rPr>
        <w:t xml:space="preserve">need to </w:t>
      </w:r>
      <w:r w:rsidRPr="00E972C8">
        <w:rPr>
          <w:rFonts w:ascii="Times New Roman" w:hAnsi="Times New Roman"/>
          <w:sz w:val="22"/>
        </w:rPr>
        <w:t xml:space="preserve">prepare </w:t>
      </w:r>
      <w:r w:rsidR="005F2F29" w:rsidRPr="00E972C8">
        <w:rPr>
          <w:rFonts w:ascii="Times New Roman" w:hAnsi="Times New Roman"/>
          <w:sz w:val="22"/>
        </w:rPr>
        <w:t xml:space="preserve">two sets of </w:t>
      </w:r>
      <w:r w:rsidR="002A5999" w:rsidRPr="00E972C8">
        <w:rPr>
          <w:rFonts w:ascii="Times New Roman" w:hAnsi="Times New Roman"/>
          <w:sz w:val="22"/>
        </w:rPr>
        <w:t xml:space="preserve">dedicated </w:t>
      </w:r>
      <w:r w:rsidR="005F2F29" w:rsidRPr="00E972C8">
        <w:rPr>
          <w:rFonts w:ascii="Times New Roman" w:hAnsi="Times New Roman"/>
          <w:sz w:val="22"/>
        </w:rPr>
        <w:t xml:space="preserve">PRACH resources for purpose of recovering per-TRP beam links. </w:t>
      </w:r>
      <w:r w:rsidR="00B46E0B" w:rsidRPr="00E972C8">
        <w:rPr>
          <w:rFonts w:ascii="Times New Roman" w:hAnsi="Times New Roman"/>
          <w:sz w:val="22"/>
        </w:rPr>
        <w:t xml:space="preserve">In that regard, </w:t>
      </w:r>
      <w:r w:rsidR="00EC4A00" w:rsidRPr="00E972C8">
        <w:rPr>
          <w:rFonts w:ascii="Times New Roman" w:hAnsi="Times New Roman"/>
          <w:sz w:val="22"/>
        </w:rPr>
        <w:t>too</w:t>
      </w:r>
      <w:r w:rsidR="00B46E0B" w:rsidRPr="00E972C8">
        <w:rPr>
          <w:rFonts w:ascii="Times New Roman" w:hAnsi="Times New Roman"/>
          <w:sz w:val="22"/>
        </w:rPr>
        <w:t xml:space="preserve"> many resources are consumed. Not to mention if cell-specific (Rel-15/16) BFRQ transmission can be enabled simultaneously.  </w:t>
      </w:r>
    </w:p>
    <w:p w14:paraId="6DA2FEBD" w14:textId="56947D46" w:rsidR="006968E1" w:rsidRPr="00E972C8" w:rsidRDefault="006968E1" w:rsidP="00303547">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For co-existence/interaction between cell-specific BFR and TRP-specific procedure, we should prohibit that UE monitors two TRP-specific BFD-RS sets and one cell-specific BFD-RS set at the </w:t>
      </w:r>
      <w:r w:rsidRPr="00E972C8">
        <w:rPr>
          <w:rFonts w:ascii="Times New Roman" w:hAnsi="Times New Roman"/>
          <w:sz w:val="22"/>
        </w:rPr>
        <w:lastRenderedPageBreak/>
        <w:t>same time. It may cause too much UE power consumption</w:t>
      </w:r>
      <w:r w:rsidR="00594950" w:rsidRPr="00E972C8">
        <w:rPr>
          <w:rFonts w:ascii="Times New Roman" w:hAnsi="Times New Roman"/>
          <w:sz w:val="22"/>
        </w:rPr>
        <w:t xml:space="preserve"> and resources waste</w:t>
      </w:r>
      <w:r w:rsidRPr="00E972C8">
        <w:rPr>
          <w:rFonts w:ascii="Times New Roman" w:hAnsi="Times New Roman"/>
          <w:sz w:val="22"/>
        </w:rPr>
        <w:t xml:space="preserve">. Nonetheless, when two TRP-specific BFD-RS sets are detected below certain quality, we may treat it </w:t>
      </w:r>
      <w:r w:rsidR="002D366D" w:rsidRPr="00E972C8">
        <w:rPr>
          <w:rFonts w:ascii="Times New Roman" w:hAnsi="Times New Roman"/>
          <w:sz w:val="22"/>
        </w:rPr>
        <w:t xml:space="preserve">as </w:t>
      </w:r>
      <w:r w:rsidRPr="00E972C8">
        <w:rPr>
          <w:rFonts w:ascii="Times New Roman" w:hAnsi="Times New Roman"/>
          <w:sz w:val="22"/>
        </w:rPr>
        <w:t xml:space="preserve">beam failure event of the whole serving cell. Correspondingly, we may send cell-specific (Rel-15/16) BFRQ transmission in this case. </w:t>
      </w:r>
      <w:r w:rsidR="002A5999" w:rsidRPr="00E972C8">
        <w:rPr>
          <w:rFonts w:ascii="Times New Roman" w:hAnsi="Times New Roman"/>
          <w:sz w:val="22"/>
        </w:rPr>
        <w:t xml:space="preserve">When such cell-specific BFRQ transmission is received, gNB learns that both TRP links are failed and the UE requests to recover one of </w:t>
      </w:r>
      <w:r w:rsidR="00845278" w:rsidRPr="00E972C8">
        <w:rPr>
          <w:rFonts w:ascii="Times New Roman" w:hAnsi="Times New Roman"/>
          <w:sz w:val="22"/>
        </w:rPr>
        <w:t>TRP</w:t>
      </w:r>
      <w:r w:rsidR="002A5999" w:rsidRPr="00E972C8">
        <w:rPr>
          <w:rFonts w:ascii="Times New Roman" w:hAnsi="Times New Roman"/>
          <w:sz w:val="22"/>
        </w:rPr>
        <w:t xml:space="preserve"> link</w:t>
      </w:r>
      <w:r w:rsidR="00845278" w:rsidRPr="00E972C8">
        <w:rPr>
          <w:rFonts w:ascii="Times New Roman" w:hAnsi="Times New Roman"/>
          <w:sz w:val="22"/>
        </w:rPr>
        <w:t>s</w:t>
      </w:r>
      <w:r w:rsidR="002A5999" w:rsidRPr="00E972C8">
        <w:rPr>
          <w:rFonts w:ascii="Times New Roman" w:hAnsi="Times New Roman"/>
          <w:sz w:val="22"/>
        </w:rPr>
        <w:t>. To some extent, this coexistence can be considered as fallback mechanism, but without much more additional PRACH resources demand.</w:t>
      </w:r>
    </w:p>
    <w:p w14:paraId="796256DF" w14:textId="60023FA6" w:rsidR="006968E1" w:rsidRPr="00E972C8" w:rsidRDefault="006968E1" w:rsidP="006968E1">
      <w:pPr>
        <w:pStyle w:val="ListParagraph"/>
        <w:numPr>
          <w:ilvl w:val="0"/>
          <w:numId w:val="8"/>
        </w:numPr>
        <w:spacing w:line="360" w:lineRule="auto"/>
        <w:ind w:firstLineChars="0"/>
        <w:rPr>
          <w:rFonts w:ascii="Times New Roman" w:hAnsi="Times New Roman"/>
          <w:sz w:val="22"/>
        </w:rPr>
      </w:pPr>
      <w:r w:rsidRPr="00E972C8">
        <w:rPr>
          <w:rFonts w:ascii="Times New Roman" w:hAnsi="Times New Roman"/>
          <w:sz w:val="22"/>
        </w:rPr>
        <w:t xml:space="preserve">From perspective of SCell: </w:t>
      </w:r>
    </w:p>
    <w:p w14:paraId="51509A39" w14:textId="507238D2" w:rsidR="006968E1" w:rsidRPr="00E972C8" w:rsidRDefault="001C5807" w:rsidP="006968E1">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We do not see the need to </w:t>
      </w:r>
      <w:r w:rsidR="00094076" w:rsidRPr="00E972C8">
        <w:rPr>
          <w:rFonts w:ascii="Times New Roman" w:hAnsi="Times New Roman"/>
          <w:sz w:val="22"/>
        </w:rPr>
        <w:t xml:space="preserve">introduce RACH-based BFRQ for TRP-specific BFR in SCell. It should be noted that in Rel-16, cell-specific BFRQ transmission for recovering SCell is performed based on MAC-CE. </w:t>
      </w:r>
      <w:r w:rsidR="00942E91" w:rsidRPr="00E972C8">
        <w:rPr>
          <w:rFonts w:ascii="Times New Roman" w:hAnsi="Times New Roman"/>
          <w:sz w:val="22"/>
        </w:rPr>
        <w:t>There is no fallback mechanism for Rel-16 SCell BFRQ. Even the UE is facing difficulty on transmit BFRQ by PUSCH in concerned serving cell, the BFR MAC-CE can be transmitted by PUSCH(s) in other serving cell</w:t>
      </w:r>
      <w:r w:rsidR="00794547" w:rsidRPr="00E972C8">
        <w:rPr>
          <w:rFonts w:ascii="Times New Roman" w:hAnsi="Times New Roman"/>
          <w:sz w:val="22"/>
        </w:rPr>
        <w:t>(s)</w:t>
      </w:r>
      <w:r w:rsidR="00942E91" w:rsidRPr="00E972C8">
        <w:rPr>
          <w:rFonts w:ascii="Times New Roman" w:hAnsi="Times New Roman"/>
          <w:sz w:val="22"/>
        </w:rPr>
        <w:t xml:space="preserve">. </w:t>
      </w:r>
    </w:p>
    <w:p w14:paraId="550364E4" w14:textId="222BAE15" w:rsidR="00942E91" w:rsidRPr="00E972C8" w:rsidRDefault="0029684F" w:rsidP="006968E1">
      <w:pPr>
        <w:pStyle w:val="ListParagraph"/>
        <w:numPr>
          <w:ilvl w:val="1"/>
          <w:numId w:val="8"/>
        </w:numPr>
        <w:spacing w:line="360" w:lineRule="auto"/>
        <w:ind w:firstLineChars="0"/>
        <w:rPr>
          <w:rFonts w:ascii="Times New Roman" w:hAnsi="Times New Roman"/>
          <w:sz w:val="22"/>
        </w:rPr>
      </w:pPr>
      <w:r w:rsidRPr="00E972C8">
        <w:rPr>
          <w:rFonts w:ascii="Times New Roman" w:hAnsi="Times New Roman"/>
          <w:sz w:val="22"/>
        </w:rPr>
        <w:t xml:space="preserve">For co-existence/interaction between cell-specific BFR and TRP-specific BFR, we share similar view as that of SpCell. There is no need to monitor TRP-specific BFD-RS and cell-specific BFD-RS at the same time. However, when all TRP-specific beam links are measured below quality, </w:t>
      </w:r>
      <w:r w:rsidR="0035402E" w:rsidRPr="00E972C8">
        <w:rPr>
          <w:rFonts w:ascii="Times New Roman" w:hAnsi="Times New Roman"/>
          <w:sz w:val="22"/>
        </w:rPr>
        <w:t xml:space="preserve">it is straightforward for UE to </w:t>
      </w:r>
      <w:r w:rsidRPr="00E972C8">
        <w:rPr>
          <w:rFonts w:ascii="Times New Roman" w:hAnsi="Times New Roman"/>
          <w:sz w:val="22"/>
        </w:rPr>
        <w:t>transmit a Rel-16 MAC-based BFRQ</w:t>
      </w:r>
      <w:r w:rsidR="0035402E" w:rsidRPr="00E972C8">
        <w:rPr>
          <w:rFonts w:ascii="Times New Roman" w:hAnsi="Times New Roman"/>
          <w:sz w:val="22"/>
        </w:rPr>
        <w:t xml:space="preserve"> as we promoted in SpCell case</w:t>
      </w:r>
      <w:r w:rsidRPr="00E972C8">
        <w:rPr>
          <w:rFonts w:ascii="Times New Roman" w:hAnsi="Times New Roman"/>
          <w:sz w:val="22"/>
        </w:rPr>
        <w:t>.</w:t>
      </w:r>
      <w:r w:rsidR="00CD1D9C" w:rsidRPr="00E972C8">
        <w:rPr>
          <w:rFonts w:ascii="Times New Roman" w:hAnsi="Times New Roman"/>
          <w:sz w:val="22"/>
        </w:rPr>
        <w:t xml:space="preserve"> In this sense, gNB not only receives one new beam for recovery, but also learns that </w:t>
      </w:r>
      <w:proofErr w:type="gramStart"/>
      <w:r w:rsidR="00CD1D9C" w:rsidRPr="00E972C8">
        <w:rPr>
          <w:rFonts w:ascii="Times New Roman" w:hAnsi="Times New Roman"/>
          <w:sz w:val="22"/>
        </w:rPr>
        <w:t>both TRP</w:t>
      </w:r>
      <w:proofErr w:type="gramEnd"/>
      <w:r w:rsidR="00CD1D9C" w:rsidRPr="00E972C8">
        <w:rPr>
          <w:rFonts w:ascii="Times New Roman" w:hAnsi="Times New Roman"/>
          <w:sz w:val="22"/>
        </w:rPr>
        <w:t xml:space="preserve"> links of the serving cell has failed.</w:t>
      </w:r>
      <w:r w:rsidRPr="00E972C8">
        <w:rPr>
          <w:rFonts w:ascii="Times New Roman" w:hAnsi="Times New Roman"/>
          <w:sz w:val="22"/>
        </w:rPr>
        <w:t xml:space="preserve"> </w:t>
      </w:r>
      <w:r w:rsidR="00D81F62" w:rsidRPr="00E972C8">
        <w:rPr>
          <w:rFonts w:ascii="Times New Roman" w:hAnsi="Times New Roman"/>
          <w:sz w:val="22"/>
        </w:rPr>
        <w:t xml:space="preserve">One thing different from SpCell case is that Rel-16 SCell BFRQ and Rel-17 SCell TRP-specific BFRQ are both performed based MAC-CE. Hence, we may </w:t>
      </w:r>
      <w:r w:rsidR="00CF50BF" w:rsidRPr="00E972C8">
        <w:rPr>
          <w:rFonts w:ascii="Times New Roman" w:hAnsi="Times New Roman"/>
          <w:sz w:val="22"/>
        </w:rPr>
        <w:t xml:space="preserve">need to </w:t>
      </w:r>
      <w:r w:rsidR="001A038A" w:rsidRPr="00E972C8">
        <w:rPr>
          <w:rFonts w:ascii="Times New Roman" w:hAnsi="Times New Roman"/>
          <w:sz w:val="22"/>
        </w:rPr>
        <w:t xml:space="preserve">postpone </w:t>
      </w:r>
      <w:r w:rsidR="00C30805" w:rsidRPr="00E972C8">
        <w:rPr>
          <w:rFonts w:ascii="Times New Roman" w:hAnsi="Times New Roman"/>
          <w:sz w:val="22"/>
        </w:rPr>
        <w:t xml:space="preserve">related discussion </w:t>
      </w:r>
      <w:r w:rsidR="00D81F62" w:rsidRPr="00E972C8">
        <w:rPr>
          <w:rFonts w:ascii="Times New Roman" w:hAnsi="Times New Roman"/>
          <w:sz w:val="22"/>
        </w:rPr>
        <w:t xml:space="preserve">until the </w:t>
      </w:r>
      <w:r w:rsidR="001A038A" w:rsidRPr="00E972C8">
        <w:rPr>
          <w:rFonts w:ascii="Times New Roman" w:hAnsi="Times New Roman"/>
          <w:sz w:val="22"/>
        </w:rPr>
        <w:t>design of TRP-specific MAC-CE is ready</w:t>
      </w:r>
      <w:r w:rsidR="00C30805" w:rsidRPr="00E972C8">
        <w:rPr>
          <w:rFonts w:ascii="Times New Roman" w:hAnsi="Times New Roman"/>
          <w:sz w:val="22"/>
        </w:rPr>
        <w:t xml:space="preserve">. </w:t>
      </w:r>
    </w:p>
    <w:p w14:paraId="38667D98" w14:textId="7E96360F" w:rsidR="00271B00" w:rsidRPr="00E972C8" w:rsidRDefault="00271B00" w:rsidP="00943169">
      <w:pPr>
        <w:spacing w:line="360" w:lineRule="auto"/>
        <w:rPr>
          <w:b/>
          <w:sz w:val="22"/>
          <w:szCs w:val="22"/>
          <w:lang w:eastAsia="zh-TW"/>
        </w:rPr>
      </w:pPr>
      <w:r w:rsidRPr="00E972C8">
        <w:rPr>
          <w:b/>
          <w:sz w:val="22"/>
          <w:szCs w:val="22"/>
          <w:lang w:eastAsia="zh-TW"/>
        </w:rPr>
        <w:t xml:space="preserve">Proposal </w:t>
      </w:r>
      <w:r w:rsidR="004B3F4C">
        <w:rPr>
          <w:b/>
          <w:sz w:val="22"/>
          <w:szCs w:val="22"/>
          <w:lang w:eastAsia="zh-TW"/>
        </w:rPr>
        <w:t>7</w:t>
      </w:r>
      <w:r w:rsidRPr="00E972C8">
        <w:rPr>
          <w:b/>
          <w:sz w:val="22"/>
          <w:szCs w:val="22"/>
          <w:lang w:eastAsia="zh-TW"/>
        </w:rPr>
        <w:t xml:space="preserve">: </w:t>
      </w:r>
      <w:r w:rsidR="00794547" w:rsidRPr="00E972C8">
        <w:rPr>
          <w:b/>
          <w:sz w:val="22"/>
          <w:szCs w:val="22"/>
          <w:lang w:eastAsia="zh-TW"/>
        </w:rPr>
        <w:t>For PCell/PSCell, agree the followings for TRP-specific BFRQ</w:t>
      </w:r>
      <w:r w:rsidR="003B757E">
        <w:rPr>
          <w:b/>
          <w:sz w:val="22"/>
          <w:szCs w:val="22"/>
          <w:lang w:eastAsia="zh-TW"/>
        </w:rPr>
        <w:t xml:space="preserve">: </w:t>
      </w:r>
    </w:p>
    <w:p w14:paraId="56426F2A" w14:textId="70227CC8" w:rsidR="00794547" w:rsidRPr="00E972C8" w:rsidRDefault="00794547" w:rsidP="00794547">
      <w:pPr>
        <w:pStyle w:val="ListParagraph"/>
        <w:numPr>
          <w:ilvl w:val="0"/>
          <w:numId w:val="8"/>
        </w:numPr>
        <w:spacing w:line="360" w:lineRule="auto"/>
        <w:ind w:firstLineChars="0"/>
        <w:rPr>
          <w:sz w:val="22"/>
        </w:rPr>
      </w:pPr>
      <w:r w:rsidRPr="00E972C8">
        <w:rPr>
          <w:rFonts w:ascii="Times New Roman" w:hAnsi="Times New Roman"/>
          <w:b/>
          <w:bCs/>
          <w:sz w:val="22"/>
        </w:rPr>
        <w:t xml:space="preserve">Do not introduce RACH-based BFRQ transmission as fallback mechanism for </w:t>
      </w:r>
      <w:r w:rsidR="005F284A">
        <w:rPr>
          <w:rFonts w:ascii="Times New Roman" w:hAnsi="Times New Roman"/>
          <w:b/>
          <w:bCs/>
          <w:sz w:val="22"/>
        </w:rPr>
        <w:t xml:space="preserve">one failed </w:t>
      </w:r>
      <w:proofErr w:type="gramStart"/>
      <w:r w:rsidR="005F284A">
        <w:rPr>
          <w:rFonts w:ascii="Times New Roman" w:hAnsi="Times New Roman"/>
          <w:b/>
          <w:bCs/>
          <w:sz w:val="22"/>
        </w:rPr>
        <w:t>TRP</w:t>
      </w:r>
      <w:r w:rsidRPr="00E972C8">
        <w:rPr>
          <w:rFonts w:ascii="Times New Roman" w:hAnsi="Times New Roman"/>
          <w:b/>
          <w:bCs/>
          <w:sz w:val="22"/>
        </w:rPr>
        <w:t>;</w:t>
      </w:r>
      <w:proofErr w:type="gramEnd"/>
      <w:r w:rsidRPr="00E972C8">
        <w:rPr>
          <w:rFonts w:ascii="Times New Roman" w:hAnsi="Times New Roman"/>
          <w:b/>
          <w:bCs/>
          <w:sz w:val="22"/>
        </w:rPr>
        <w:t xml:space="preserve"> </w:t>
      </w:r>
    </w:p>
    <w:p w14:paraId="631D4F5B" w14:textId="2E90F43F" w:rsidR="00794547" w:rsidRPr="00E972C8" w:rsidRDefault="00794547" w:rsidP="00794547">
      <w:pPr>
        <w:pStyle w:val="ListParagraph"/>
        <w:numPr>
          <w:ilvl w:val="0"/>
          <w:numId w:val="8"/>
        </w:numPr>
        <w:spacing w:line="360" w:lineRule="auto"/>
        <w:ind w:firstLineChars="0"/>
        <w:rPr>
          <w:sz w:val="22"/>
        </w:rPr>
      </w:pPr>
      <w:r w:rsidRPr="00E972C8">
        <w:rPr>
          <w:rFonts w:ascii="Times New Roman" w:hAnsi="Times New Roman"/>
          <w:b/>
          <w:bCs/>
          <w:sz w:val="22"/>
        </w:rPr>
        <w:t xml:space="preserve">When both TRP-specific BFD-RS sets are measured below quality, </w:t>
      </w:r>
      <w:r w:rsidR="005D75C3" w:rsidRPr="00E972C8">
        <w:rPr>
          <w:rFonts w:ascii="Times New Roman" w:hAnsi="Times New Roman"/>
          <w:b/>
          <w:bCs/>
          <w:sz w:val="22"/>
        </w:rPr>
        <w:t xml:space="preserve">UE transmits cell-specific BFRQ as Rel-15/16. </w:t>
      </w:r>
    </w:p>
    <w:p w14:paraId="7D2E7366" w14:textId="6B60E09F" w:rsidR="005D75C3" w:rsidRPr="00E972C8" w:rsidRDefault="005D75C3" w:rsidP="005D75C3">
      <w:pPr>
        <w:spacing w:line="360" w:lineRule="auto"/>
        <w:rPr>
          <w:b/>
          <w:sz w:val="22"/>
          <w:szCs w:val="22"/>
          <w:lang w:eastAsia="zh-TW"/>
        </w:rPr>
      </w:pPr>
      <w:r w:rsidRPr="00E972C8">
        <w:rPr>
          <w:b/>
          <w:sz w:val="22"/>
          <w:szCs w:val="22"/>
          <w:lang w:eastAsia="zh-TW"/>
        </w:rPr>
        <w:t xml:space="preserve">Proposal </w:t>
      </w:r>
      <w:r w:rsidR="004B3F4C">
        <w:rPr>
          <w:b/>
          <w:sz w:val="22"/>
          <w:szCs w:val="22"/>
          <w:lang w:eastAsia="zh-TW"/>
        </w:rPr>
        <w:t>8</w:t>
      </w:r>
      <w:r w:rsidRPr="00E972C8">
        <w:rPr>
          <w:b/>
          <w:sz w:val="22"/>
          <w:szCs w:val="22"/>
          <w:lang w:eastAsia="zh-TW"/>
        </w:rPr>
        <w:t>: For SCell, agree the followings for TRP-specific BFRQ</w:t>
      </w:r>
      <w:r w:rsidR="003B757E">
        <w:rPr>
          <w:b/>
          <w:sz w:val="22"/>
          <w:szCs w:val="22"/>
          <w:lang w:eastAsia="zh-TW"/>
        </w:rPr>
        <w:t xml:space="preserve">: </w:t>
      </w:r>
    </w:p>
    <w:p w14:paraId="7A0E0F94" w14:textId="7FBBFC1E" w:rsidR="005D75C3" w:rsidRPr="00E972C8" w:rsidRDefault="005D75C3" w:rsidP="005D75C3">
      <w:pPr>
        <w:pStyle w:val="ListParagraph"/>
        <w:numPr>
          <w:ilvl w:val="0"/>
          <w:numId w:val="8"/>
        </w:numPr>
        <w:spacing w:line="360" w:lineRule="auto"/>
        <w:ind w:firstLineChars="0"/>
        <w:rPr>
          <w:sz w:val="22"/>
        </w:rPr>
      </w:pPr>
      <w:r w:rsidRPr="00E972C8">
        <w:rPr>
          <w:rFonts w:ascii="Times New Roman" w:hAnsi="Times New Roman"/>
          <w:b/>
          <w:bCs/>
          <w:sz w:val="22"/>
        </w:rPr>
        <w:t xml:space="preserve">Do not introduce RACH-based BFRQ transmission as fallback mechanism for </w:t>
      </w:r>
      <w:r w:rsidR="005F284A">
        <w:rPr>
          <w:rFonts w:ascii="Times New Roman" w:hAnsi="Times New Roman"/>
          <w:b/>
          <w:bCs/>
          <w:sz w:val="22"/>
        </w:rPr>
        <w:t xml:space="preserve">one failed </w:t>
      </w:r>
      <w:proofErr w:type="gramStart"/>
      <w:r w:rsidR="005F284A">
        <w:rPr>
          <w:rFonts w:ascii="Times New Roman" w:hAnsi="Times New Roman"/>
          <w:b/>
          <w:bCs/>
          <w:sz w:val="22"/>
        </w:rPr>
        <w:t>TRP</w:t>
      </w:r>
      <w:r w:rsidRPr="00E972C8">
        <w:rPr>
          <w:rFonts w:ascii="Times New Roman" w:hAnsi="Times New Roman"/>
          <w:b/>
          <w:bCs/>
          <w:sz w:val="22"/>
        </w:rPr>
        <w:t>;</w:t>
      </w:r>
      <w:proofErr w:type="gramEnd"/>
      <w:r w:rsidRPr="00E972C8">
        <w:rPr>
          <w:rFonts w:ascii="Times New Roman" w:hAnsi="Times New Roman"/>
          <w:b/>
          <w:bCs/>
          <w:sz w:val="22"/>
        </w:rPr>
        <w:t xml:space="preserve"> </w:t>
      </w:r>
    </w:p>
    <w:p w14:paraId="0878A6F7" w14:textId="6560C333" w:rsidR="005D75C3" w:rsidRPr="00E972C8" w:rsidRDefault="00EE7D0A" w:rsidP="005D75C3">
      <w:pPr>
        <w:pStyle w:val="ListParagraph"/>
        <w:numPr>
          <w:ilvl w:val="0"/>
          <w:numId w:val="8"/>
        </w:numPr>
        <w:spacing w:line="360" w:lineRule="auto"/>
        <w:ind w:firstLineChars="0"/>
        <w:rPr>
          <w:sz w:val="22"/>
        </w:rPr>
      </w:pPr>
      <w:r w:rsidRPr="00E972C8">
        <w:rPr>
          <w:rFonts w:ascii="Times New Roman" w:hAnsi="Times New Roman"/>
          <w:b/>
          <w:bCs/>
          <w:sz w:val="22"/>
        </w:rPr>
        <w:t xml:space="preserve">Postpone </w:t>
      </w:r>
      <w:r w:rsidR="00430D6A">
        <w:rPr>
          <w:rFonts w:ascii="Times New Roman" w:hAnsi="Times New Roman"/>
          <w:b/>
          <w:bCs/>
          <w:sz w:val="22"/>
        </w:rPr>
        <w:t xml:space="preserve">discussion on </w:t>
      </w:r>
      <w:r w:rsidRPr="00E972C8">
        <w:rPr>
          <w:rFonts w:ascii="Times New Roman" w:hAnsi="Times New Roman"/>
          <w:b/>
          <w:bCs/>
          <w:sz w:val="22"/>
        </w:rPr>
        <w:t>relationship between cell-specific BFRQ and TRP-specific BFRQ</w:t>
      </w:r>
      <w:r w:rsidR="005D75C3" w:rsidRPr="00E972C8">
        <w:rPr>
          <w:rFonts w:ascii="Times New Roman" w:hAnsi="Times New Roman"/>
          <w:b/>
          <w:bCs/>
          <w:sz w:val="22"/>
        </w:rPr>
        <w:t xml:space="preserve"> </w:t>
      </w:r>
      <w:r w:rsidRPr="00E972C8">
        <w:rPr>
          <w:rFonts w:ascii="Times New Roman" w:hAnsi="Times New Roman"/>
          <w:b/>
          <w:bCs/>
          <w:sz w:val="22"/>
        </w:rPr>
        <w:t xml:space="preserve">until the design of MAC-CE for TRP-specific BFRQ is ready. </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7AC6DDB4" w14:textId="77777777" w:rsidR="000D05A0" w:rsidRPr="008E3135" w:rsidRDefault="000D05A0" w:rsidP="000D05A0">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Pr>
          <w:b/>
          <w:sz w:val="22"/>
          <w:szCs w:val="22"/>
          <w:lang w:eastAsia="zh-TW"/>
        </w:rPr>
        <w:t>1</w:t>
      </w:r>
      <w:r w:rsidRPr="00E972C8">
        <w:rPr>
          <w:b/>
          <w:sz w:val="22"/>
          <w:szCs w:val="22"/>
          <w:lang w:eastAsia="zh-TW"/>
        </w:rPr>
        <w:t xml:space="preserve">: </w:t>
      </w:r>
      <w:r>
        <w:rPr>
          <w:b/>
          <w:sz w:val="22"/>
          <w:szCs w:val="22"/>
          <w:lang w:eastAsia="zh-TW"/>
        </w:rPr>
        <w:t xml:space="preserve">Support configuring transmission </w:t>
      </w:r>
      <w:r w:rsidRPr="000E6AE9">
        <w:rPr>
          <w:b/>
          <w:sz w:val="22"/>
          <w:szCs w:val="22"/>
          <w:lang w:eastAsia="zh-TW"/>
        </w:rPr>
        <w:t>of cell-specific BFRQ and TRP-specific BFRQ in one serving cell</w:t>
      </w:r>
      <w:r w:rsidRPr="00E972C8">
        <w:rPr>
          <w:b/>
          <w:sz w:val="22"/>
          <w:szCs w:val="22"/>
          <w:lang w:eastAsia="zh-TW"/>
        </w:rPr>
        <w:t xml:space="preserve">. </w:t>
      </w:r>
    </w:p>
    <w:p w14:paraId="39453002" w14:textId="77777777" w:rsidR="000D05A0" w:rsidRDefault="000D05A0" w:rsidP="000D05A0">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2: Support explicit BFD-RS configuration for </w:t>
      </w:r>
      <w:r>
        <w:rPr>
          <w:b/>
          <w:sz w:val="22"/>
          <w:szCs w:val="22"/>
          <w:lang w:eastAsia="zh-TW"/>
        </w:rPr>
        <w:t xml:space="preserve">both M-DCI and S-DCI </w:t>
      </w:r>
      <w:r w:rsidRPr="00E972C8">
        <w:rPr>
          <w:b/>
          <w:sz w:val="22"/>
          <w:szCs w:val="22"/>
          <w:lang w:eastAsia="zh-TW"/>
        </w:rPr>
        <w:t xml:space="preserve">TRP-specific BFR procedure. </w:t>
      </w:r>
    </w:p>
    <w:p w14:paraId="2E4F88C8" w14:textId="77777777" w:rsidR="000D05A0" w:rsidRPr="00E972C8" w:rsidRDefault="000D05A0" w:rsidP="000D05A0">
      <w:pPr>
        <w:pStyle w:val="Caption"/>
        <w:snapToGrid w:val="0"/>
        <w:spacing w:line="360" w:lineRule="auto"/>
        <w:jc w:val="both"/>
        <w:rPr>
          <w:b/>
          <w:sz w:val="22"/>
          <w:szCs w:val="22"/>
          <w:lang w:eastAsia="zh-TW"/>
        </w:rPr>
      </w:pPr>
      <w:r w:rsidRPr="00E972C8">
        <w:rPr>
          <w:rFonts w:hint="eastAsia"/>
          <w:b/>
          <w:sz w:val="22"/>
          <w:szCs w:val="22"/>
          <w:lang w:eastAsia="zh-TW"/>
        </w:rPr>
        <w:lastRenderedPageBreak/>
        <w:t>P</w:t>
      </w:r>
      <w:r w:rsidRPr="00E972C8">
        <w:rPr>
          <w:b/>
          <w:sz w:val="22"/>
          <w:szCs w:val="22"/>
          <w:lang w:eastAsia="zh-TW"/>
        </w:rPr>
        <w:t xml:space="preserve">roposal </w:t>
      </w:r>
      <w:r>
        <w:rPr>
          <w:b/>
          <w:sz w:val="22"/>
          <w:szCs w:val="22"/>
          <w:lang w:eastAsia="zh-TW"/>
        </w:rPr>
        <w:t>3</w:t>
      </w:r>
      <w:r w:rsidRPr="00E972C8">
        <w:rPr>
          <w:b/>
          <w:sz w:val="22"/>
          <w:szCs w:val="22"/>
          <w:lang w:eastAsia="zh-TW"/>
        </w:rPr>
        <w:t xml:space="preserve">: Support implicit BFD-RS configuration </w:t>
      </w:r>
      <w:r>
        <w:rPr>
          <w:b/>
          <w:sz w:val="22"/>
          <w:szCs w:val="22"/>
          <w:lang w:eastAsia="zh-TW"/>
        </w:rPr>
        <w:t xml:space="preserve">at least </w:t>
      </w:r>
      <w:r w:rsidRPr="00E972C8">
        <w:rPr>
          <w:b/>
          <w:sz w:val="22"/>
          <w:szCs w:val="22"/>
          <w:lang w:eastAsia="zh-TW"/>
        </w:rPr>
        <w:t xml:space="preserve">for </w:t>
      </w:r>
      <w:r>
        <w:rPr>
          <w:b/>
          <w:sz w:val="22"/>
          <w:szCs w:val="22"/>
          <w:lang w:eastAsia="zh-TW"/>
        </w:rPr>
        <w:t xml:space="preserve">M-DCI </w:t>
      </w:r>
      <w:r w:rsidRPr="00E972C8">
        <w:rPr>
          <w:b/>
          <w:sz w:val="22"/>
          <w:szCs w:val="22"/>
          <w:lang w:eastAsia="zh-TW"/>
        </w:rPr>
        <w:t xml:space="preserve">TRP-specific BFR procedure. </w:t>
      </w:r>
    </w:p>
    <w:p w14:paraId="3D90870D" w14:textId="77777777" w:rsidR="000D05A0" w:rsidRPr="008E2EB8" w:rsidRDefault="000D05A0" w:rsidP="000D05A0">
      <w:pPr>
        <w:pStyle w:val="Caption"/>
        <w:snapToGrid w:val="0"/>
        <w:jc w:val="both"/>
        <w:rPr>
          <w:b/>
          <w:sz w:val="22"/>
          <w:szCs w:val="22"/>
          <w:lang w:eastAsia="zh-TW"/>
        </w:rPr>
      </w:pPr>
      <w:r w:rsidRPr="008E2EB8">
        <w:rPr>
          <w:b/>
          <w:sz w:val="22"/>
          <w:szCs w:val="22"/>
          <w:lang w:eastAsia="zh-TW"/>
        </w:rPr>
        <w:t xml:space="preserve">Proposal </w:t>
      </w:r>
      <w:r>
        <w:rPr>
          <w:b/>
          <w:sz w:val="22"/>
          <w:szCs w:val="22"/>
          <w:lang w:eastAsia="zh-TW"/>
        </w:rPr>
        <w:t>4</w:t>
      </w:r>
      <w:r w:rsidRPr="008E2EB8">
        <w:rPr>
          <w:rFonts w:hint="eastAsia"/>
          <w:b/>
          <w:sz w:val="22"/>
          <w:szCs w:val="22"/>
          <w:lang w:eastAsia="zh-TW"/>
        </w:rPr>
        <w:t xml:space="preserve">: </w:t>
      </w:r>
      <w:r w:rsidRPr="008E2EB8">
        <w:rPr>
          <w:b/>
          <w:sz w:val="22"/>
          <w:szCs w:val="22"/>
          <w:lang w:eastAsia="zh-TW"/>
        </w:rPr>
        <w:t xml:space="preserve">For TRP-specific BFD-RS, the following details are agreed: </w:t>
      </w:r>
    </w:p>
    <w:p w14:paraId="102D012A" w14:textId="77777777" w:rsidR="00014FFD" w:rsidRPr="008E2EB8" w:rsidRDefault="00014FFD" w:rsidP="00014FFD">
      <w:pPr>
        <w:pStyle w:val="Caption"/>
        <w:numPr>
          <w:ilvl w:val="0"/>
          <w:numId w:val="8"/>
        </w:numPr>
        <w:snapToGrid w:val="0"/>
        <w:jc w:val="both"/>
        <w:rPr>
          <w:b/>
          <w:sz w:val="22"/>
          <w:szCs w:val="22"/>
          <w:lang w:eastAsia="zh-TW"/>
        </w:rPr>
      </w:pPr>
      <w:r w:rsidRPr="008E2EB8">
        <w:rPr>
          <w:b/>
          <w:bCs/>
          <w:sz w:val="22"/>
        </w:rPr>
        <w:t xml:space="preserve">The maximum </w:t>
      </w:r>
      <w:r>
        <w:rPr>
          <w:b/>
          <w:bCs/>
          <w:sz w:val="22"/>
        </w:rPr>
        <w:t xml:space="preserve">reported </w:t>
      </w:r>
      <w:r w:rsidRPr="008E2EB8">
        <w:rPr>
          <w:b/>
          <w:bCs/>
          <w:sz w:val="22"/>
        </w:rPr>
        <w:t xml:space="preserve">number of BFD-RS(s) per set is </w:t>
      </w:r>
      <w:r>
        <w:rPr>
          <w:b/>
          <w:bCs/>
          <w:sz w:val="22"/>
        </w:rPr>
        <w:t>2</w:t>
      </w:r>
      <w:r w:rsidRPr="008E2EB8">
        <w:rPr>
          <w:b/>
          <w:sz w:val="22"/>
          <w:szCs w:val="22"/>
          <w:lang w:eastAsia="zh-TW"/>
        </w:rPr>
        <w:t xml:space="preserve"> as starting point, </w:t>
      </w:r>
    </w:p>
    <w:p w14:paraId="299258F7" w14:textId="77777777" w:rsidR="00014FFD" w:rsidRPr="00014FFD" w:rsidRDefault="00014FFD" w:rsidP="00014FFD">
      <w:pPr>
        <w:pStyle w:val="Caption"/>
        <w:numPr>
          <w:ilvl w:val="0"/>
          <w:numId w:val="8"/>
        </w:numPr>
        <w:snapToGrid w:val="0"/>
        <w:jc w:val="both"/>
        <w:rPr>
          <w:b/>
          <w:bCs/>
          <w:sz w:val="22"/>
        </w:rPr>
      </w:pPr>
      <w:r w:rsidRPr="00014FFD">
        <w:rPr>
          <w:b/>
          <w:bCs/>
          <w:sz w:val="22"/>
        </w:rPr>
        <w:t xml:space="preserve">The maximum </w:t>
      </w:r>
      <w:r>
        <w:rPr>
          <w:b/>
          <w:bCs/>
          <w:sz w:val="22"/>
        </w:rPr>
        <w:t xml:space="preserve">reported </w:t>
      </w:r>
      <w:r w:rsidRPr="00014FFD">
        <w:rPr>
          <w:b/>
          <w:bCs/>
          <w:sz w:val="22"/>
        </w:rPr>
        <w:t xml:space="preserve">number of all BFD-RS in a BWP is 5 for explicit configuration, and 4 for implicit configuration. </w:t>
      </w:r>
    </w:p>
    <w:p w14:paraId="4F95ADC3" w14:textId="2BA6DD70" w:rsidR="00F8613A" w:rsidRDefault="00F8613A" w:rsidP="00F8613A">
      <w:pPr>
        <w:pStyle w:val="Caption"/>
        <w:snapToGrid w:val="0"/>
        <w:jc w:val="both"/>
        <w:rPr>
          <w:b/>
          <w:sz w:val="22"/>
          <w:szCs w:val="22"/>
          <w:lang w:eastAsia="zh-TW"/>
        </w:rPr>
      </w:pPr>
      <w:r w:rsidRPr="00B56D51">
        <w:rPr>
          <w:b/>
          <w:sz w:val="22"/>
          <w:szCs w:val="22"/>
          <w:lang w:eastAsia="zh-TW"/>
        </w:rPr>
        <w:t xml:space="preserve">Proposal </w:t>
      </w:r>
      <w:r w:rsidR="000D05A0">
        <w:rPr>
          <w:b/>
          <w:sz w:val="22"/>
          <w:szCs w:val="22"/>
          <w:lang w:eastAsia="zh-TW"/>
        </w:rPr>
        <w:t>5</w:t>
      </w:r>
      <w:r w:rsidRPr="00B56D51">
        <w:rPr>
          <w:b/>
          <w:sz w:val="22"/>
          <w:szCs w:val="22"/>
          <w:lang w:eastAsia="zh-TW"/>
        </w:rPr>
        <w:t xml:space="preserve">: </w:t>
      </w:r>
      <w:r>
        <w:rPr>
          <w:b/>
          <w:sz w:val="22"/>
          <w:szCs w:val="22"/>
          <w:lang w:eastAsia="zh-TW"/>
        </w:rPr>
        <w:t>PUC</w:t>
      </w:r>
      <w:r w:rsidRPr="00A40173">
        <w:rPr>
          <w:b/>
          <w:sz w:val="22"/>
          <w:szCs w:val="22"/>
          <w:lang w:eastAsia="zh-TW"/>
        </w:rPr>
        <w:t>CH-</w:t>
      </w:r>
      <w:r w:rsidR="00A40173" w:rsidRPr="00A40173">
        <w:rPr>
          <w:b/>
          <w:color w:val="000000" w:themeColor="text1"/>
          <w:sz w:val="22"/>
        </w:rPr>
        <w:t>SR</w:t>
      </w:r>
      <w:r w:rsidR="00A40173" w:rsidRPr="00CF25DE">
        <w:rPr>
          <w:b/>
          <w:sz w:val="22"/>
          <w:szCs w:val="22"/>
          <w:lang w:eastAsia="zh-TW"/>
        </w:rPr>
        <w:t xml:space="preserve"> </w:t>
      </w:r>
      <w:r>
        <w:rPr>
          <w:b/>
          <w:sz w:val="22"/>
          <w:szCs w:val="22"/>
          <w:lang w:eastAsia="zh-TW"/>
        </w:rPr>
        <w:t xml:space="preserve">resource can be activated two spatial relations for repetition. </w:t>
      </w:r>
    </w:p>
    <w:p w14:paraId="3C37EBAE" w14:textId="32040F69" w:rsidR="00F8613A" w:rsidRDefault="00F8613A" w:rsidP="00F8613A">
      <w:pPr>
        <w:pStyle w:val="Caption"/>
        <w:numPr>
          <w:ilvl w:val="0"/>
          <w:numId w:val="8"/>
        </w:numPr>
        <w:snapToGrid w:val="0"/>
        <w:jc w:val="both"/>
        <w:rPr>
          <w:b/>
          <w:sz w:val="22"/>
          <w:szCs w:val="22"/>
          <w:lang w:eastAsia="zh-TW"/>
        </w:rPr>
      </w:pPr>
      <w:r>
        <w:rPr>
          <w:b/>
          <w:sz w:val="22"/>
          <w:szCs w:val="22"/>
          <w:lang w:eastAsia="zh-TW"/>
        </w:rPr>
        <w:t>Note: no further selection is imposed on activated spatial relations of PU</w:t>
      </w:r>
      <w:r w:rsidRPr="00A40173">
        <w:rPr>
          <w:b/>
          <w:sz w:val="22"/>
          <w:szCs w:val="22"/>
          <w:lang w:eastAsia="zh-TW"/>
        </w:rPr>
        <w:t>CCH-</w:t>
      </w:r>
      <w:r w:rsidR="00A40173" w:rsidRPr="00A40173">
        <w:rPr>
          <w:b/>
          <w:color w:val="000000" w:themeColor="text1"/>
          <w:sz w:val="22"/>
        </w:rPr>
        <w:t xml:space="preserve">SR </w:t>
      </w:r>
      <w:r w:rsidRPr="00CF25DE">
        <w:rPr>
          <w:b/>
          <w:sz w:val="22"/>
          <w:szCs w:val="22"/>
          <w:lang w:eastAsia="zh-TW"/>
        </w:rPr>
        <w:t>res</w:t>
      </w:r>
      <w:r>
        <w:rPr>
          <w:b/>
          <w:sz w:val="22"/>
          <w:szCs w:val="22"/>
          <w:lang w:eastAsia="zh-TW"/>
        </w:rPr>
        <w:t xml:space="preserve">ource, if two are activated. </w:t>
      </w:r>
      <w:r w:rsidRPr="00B56D51">
        <w:rPr>
          <w:b/>
          <w:sz w:val="22"/>
          <w:szCs w:val="22"/>
          <w:lang w:eastAsia="zh-TW"/>
        </w:rPr>
        <w:t xml:space="preserve"> </w:t>
      </w:r>
    </w:p>
    <w:p w14:paraId="3AE2D582" w14:textId="4A6C8DF3" w:rsidR="00F8613A" w:rsidRDefault="00F8613A" w:rsidP="00E972C8">
      <w:pPr>
        <w:pStyle w:val="Caption"/>
        <w:snapToGrid w:val="0"/>
        <w:jc w:val="both"/>
        <w:rPr>
          <w:b/>
          <w:sz w:val="22"/>
          <w:szCs w:val="22"/>
          <w:lang w:eastAsia="zh-TW"/>
        </w:rPr>
      </w:pPr>
      <w:r w:rsidRPr="00B56D51">
        <w:rPr>
          <w:b/>
          <w:sz w:val="22"/>
          <w:szCs w:val="22"/>
          <w:lang w:eastAsia="zh-TW"/>
        </w:rPr>
        <w:t xml:space="preserve">Proposal </w:t>
      </w:r>
      <w:r w:rsidR="000D05A0">
        <w:rPr>
          <w:b/>
          <w:sz w:val="22"/>
          <w:szCs w:val="22"/>
          <w:lang w:eastAsia="zh-TW"/>
        </w:rPr>
        <w:t>6</w:t>
      </w:r>
      <w:r w:rsidRPr="00B56D51">
        <w:rPr>
          <w:b/>
          <w:sz w:val="22"/>
          <w:szCs w:val="22"/>
          <w:lang w:eastAsia="zh-TW"/>
        </w:rPr>
        <w:t xml:space="preserve">: </w:t>
      </w:r>
      <w:r>
        <w:rPr>
          <w:b/>
          <w:sz w:val="22"/>
          <w:szCs w:val="22"/>
          <w:lang w:eastAsia="zh-TW"/>
        </w:rPr>
        <w:t>Selection of PUC</w:t>
      </w:r>
      <w:r w:rsidRPr="00A40173">
        <w:rPr>
          <w:b/>
          <w:sz w:val="22"/>
          <w:szCs w:val="22"/>
          <w:lang w:eastAsia="zh-TW"/>
        </w:rPr>
        <w:t>CH-</w:t>
      </w:r>
      <w:r w:rsidR="00A40173" w:rsidRPr="00A40173">
        <w:rPr>
          <w:b/>
          <w:color w:val="000000" w:themeColor="text1"/>
          <w:sz w:val="22"/>
        </w:rPr>
        <w:t>SR</w:t>
      </w:r>
      <w:r w:rsidR="00A40173" w:rsidRPr="00CF25DE">
        <w:rPr>
          <w:b/>
          <w:sz w:val="22"/>
          <w:szCs w:val="22"/>
          <w:lang w:eastAsia="zh-TW"/>
        </w:rPr>
        <w:t xml:space="preserve"> </w:t>
      </w:r>
      <w:r w:rsidRPr="00CF25DE">
        <w:rPr>
          <w:b/>
          <w:sz w:val="22"/>
          <w:szCs w:val="22"/>
          <w:lang w:eastAsia="zh-TW"/>
        </w:rPr>
        <w:t>re</w:t>
      </w:r>
      <w:r>
        <w:rPr>
          <w:b/>
          <w:sz w:val="22"/>
          <w:szCs w:val="22"/>
          <w:lang w:eastAsia="zh-TW"/>
        </w:rPr>
        <w:t>source is UE implementation, if configured two PUCCH-</w:t>
      </w:r>
      <w:r w:rsidR="000E0419" w:rsidRPr="000E0419">
        <w:rPr>
          <w:b/>
          <w:sz w:val="22"/>
          <w:szCs w:val="22"/>
          <w:lang w:eastAsia="zh-TW"/>
        </w:rPr>
        <w:t>SR</w:t>
      </w:r>
      <w:r w:rsidR="000D05A0">
        <w:rPr>
          <w:b/>
          <w:sz w:val="22"/>
          <w:szCs w:val="22"/>
          <w:lang w:eastAsia="zh-TW"/>
        </w:rPr>
        <w:t xml:space="preserve"> </w:t>
      </w:r>
      <w:r>
        <w:rPr>
          <w:b/>
          <w:sz w:val="22"/>
          <w:szCs w:val="22"/>
          <w:lang w:eastAsia="zh-TW"/>
        </w:rPr>
        <w:t xml:space="preserve">resources. </w:t>
      </w:r>
    </w:p>
    <w:p w14:paraId="732496BA" w14:textId="34A2A4A3" w:rsidR="00B56D51" w:rsidRDefault="00B56D51" w:rsidP="00B56D51">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486D1C">
        <w:rPr>
          <w:b/>
          <w:sz w:val="22"/>
          <w:szCs w:val="22"/>
          <w:lang w:eastAsia="zh-TW"/>
        </w:rPr>
        <w:t>7</w:t>
      </w:r>
      <w:r w:rsidRPr="0064186E">
        <w:rPr>
          <w:b/>
          <w:sz w:val="22"/>
          <w:szCs w:val="22"/>
          <w:lang w:eastAsia="zh-TW"/>
        </w:rPr>
        <w:t>:</w:t>
      </w:r>
      <w:r>
        <w:rPr>
          <w:b/>
          <w:sz w:val="22"/>
          <w:szCs w:val="22"/>
          <w:lang w:eastAsia="zh-TW"/>
        </w:rPr>
        <w:t xml:space="preserve"> For PCell/PSCell, agree the followings for TRP-specific BFRQ</w:t>
      </w:r>
      <w:r w:rsidR="003B757E">
        <w:rPr>
          <w:b/>
          <w:sz w:val="22"/>
          <w:szCs w:val="22"/>
          <w:lang w:eastAsia="zh-TW"/>
        </w:rPr>
        <w:t>:</w:t>
      </w:r>
    </w:p>
    <w:p w14:paraId="5DB74844" w14:textId="64E3D89B"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Do not </w:t>
      </w:r>
      <w:r w:rsidRPr="006968E1">
        <w:rPr>
          <w:rFonts w:ascii="Times New Roman" w:hAnsi="Times New Roman"/>
          <w:b/>
          <w:bCs/>
          <w:sz w:val="22"/>
        </w:rPr>
        <w:t xml:space="preserve">introduce RACH-based BFRQ transmission as fallback mechanism for </w:t>
      </w:r>
      <w:r w:rsidR="00335C6D">
        <w:rPr>
          <w:rFonts w:ascii="Times New Roman" w:hAnsi="Times New Roman"/>
          <w:b/>
          <w:bCs/>
          <w:sz w:val="22"/>
        </w:rPr>
        <w:t xml:space="preserve">one failed </w:t>
      </w:r>
      <w:proofErr w:type="gramStart"/>
      <w:r w:rsidRPr="006968E1">
        <w:rPr>
          <w:rFonts w:ascii="Times New Roman" w:hAnsi="Times New Roman"/>
          <w:b/>
          <w:bCs/>
          <w:sz w:val="22"/>
        </w:rPr>
        <w:t>TRP</w:t>
      </w:r>
      <w:r>
        <w:rPr>
          <w:rFonts w:ascii="Times New Roman" w:hAnsi="Times New Roman"/>
          <w:b/>
          <w:bCs/>
          <w:sz w:val="22"/>
        </w:rPr>
        <w:t>;</w:t>
      </w:r>
      <w:proofErr w:type="gramEnd"/>
      <w:r>
        <w:rPr>
          <w:rFonts w:ascii="Times New Roman" w:hAnsi="Times New Roman"/>
          <w:b/>
          <w:bCs/>
          <w:sz w:val="22"/>
        </w:rPr>
        <w:t xml:space="preserve"> </w:t>
      </w:r>
    </w:p>
    <w:p w14:paraId="5B5C4BB7" w14:textId="77777777"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When both TRP-specific BFD-RS sets are measured below quality, UE transmits cell-specific BFRQ as Rel-15/16. </w:t>
      </w:r>
    </w:p>
    <w:p w14:paraId="7ED1A4B6" w14:textId="5E92D01D" w:rsidR="00B56D51" w:rsidRDefault="00B56D51" w:rsidP="00B56D51">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486D1C">
        <w:rPr>
          <w:b/>
          <w:sz w:val="22"/>
          <w:szCs w:val="22"/>
          <w:lang w:eastAsia="zh-TW"/>
        </w:rPr>
        <w:t>8</w:t>
      </w:r>
      <w:r w:rsidRPr="0064186E">
        <w:rPr>
          <w:b/>
          <w:sz w:val="22"/>
          <w:szCs w:val="22"/>
          <w:lang w:eastAsia="zh-TW"/>
        </w:rPr>
        <w:t>:</w:t>
      </w:r>
      <w:r>
        <w:rPr>
          <w:b/>
          <w:sz w:val="22"/>
          <w:szCs w:val="22"/>
          <w:lang w:eastAsia="zh-TW"/>
        </w:rPr>
        <w:t xml:space="preserve"> For SCell, agree the followings for TRP-specific BFRQ</w:t>
      </w:r>
      <w:r w:rsidR="003B757E">
        <w:rPr>
          <w:b/>
          <w:sz w:val="22"/>
          <w:szCs w:val="22"/>
          <w:lang w:eastAsia="zh-TW"/>
        </w:rPr>
        <w:t>:</w:t>
      </w:r>
    </w:p>
    <w:p w14:paraId="4BA8D646" w14:textId="35C27243"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Do not </w:t>
      </w:r>
      <w:r w:rsidRPr="006968E1">
        <w:rPr>
          <w:rFonts w:ascii="Times New Roman" w:hAnsi="Times New Roman"/>
          <w:b/>
          <w:bCs/>
          <w:sz w:val="22"/>
        </w:rPr>
        <w:t xml:space="preserve">introduce RACH-based BFRQ transmission as fallback mechanism for </w:t>
      </w:r>
      <w:r w:rsidR="00864E0D">
        <w:rPr>
          <w:rFonts w:ascii="Times New Roman" w:hAnsi="Times New Roman"/>
          <w:b/>
          <w:bCs/>
          <w:sz w:val="22"/>
        </w:rPr>
        <w:t xml:space="preserve">one failed </w:t>
      </w:r>
      <w:proofErr w:type="gramStart"/>
      <w:r w:rsidRPr="006968E1">
        <w:rPr>
          <w:rFonts w:ascii="Times New Roman" w:hAnsi="Times New Roman"/>
          <w:b/>
          <w:bCs/>
          <w:sz w:val="22"/>
        </w:rPr>
        <w:t>TRP</w:t>
      </w:r>
      <w:r>
        <w:rPr>
          <w:rFonts w:ascii="Times New Roman" w:hAnsi="Times New Roman"/>
          <w:b/>
          <w:bCs/>
          <w:sz w:val="22"/>
        </w:rPr>
        <w:t>;</w:t>
      </w:r>
      <w:proofErr w:type="gramEnd"/>
      <w:r>
        <w:rPr>
          <w:rFonts w:ascii="Times New Roman" w:hAnsi="Times New Roman"/>
          <w:b/>
          <w:bCs/>
          <w:sz w:val="22"/>
        </w:rPr>
        <w:t xml:space="preserve"> </w:t>
      </w:r>
    </w:p>
    <w:p w14:paraId="27311485" w14:textId="269583B2" w:rsidR="00B56D51" w:rsidRPr="00B56D51"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Postpone </w:t>
      </w:r>
      <w:r w:rsidR="00430D6A">
        <w:rPr>
          <w:rFonts w:ascii="Times New Roman" w:hAnsi="Times New Roman"/>
          <w:b/>
          <w:bCs/>
          <w:sz w:val="22"/>
        </w:rPr>
        <w:t xml:space="preserve">discussion on </w:t>
      </w:r>
      <w:r>
        <w:rPr>
          <w:rFonts w:ascii="Times New Roman" w:hAnsi="Times New Roman"/>
          <w:b/>
          <w:bCs/>
          <w:sz w:val="22"/>
        </w:rPr>
        <w:t xml:space="preserve">relationship between cell-specific BFRQ and TRP-specific BFRQ until the design of MAC-CE for TRP-specific BFRQ is ready. </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78CCBBC6" w:rsidR="005A1AE5" w:rsidRPr="00455933" w:rsidRDefault="00E129A0" w:rsidP="0018262E">
      <w:pPr>
        <w:widowControl w:val="0"/>
        <w:numPr>
          <w:ilvl w:val="0"/>
          <w:numId w:val="2"/>
        </w:numPr>
        <w:adjustRightInd w:val="0"/>
        <w:spacing w:after="0" w:line="360" w:lineRule="auto"/>
        <w:rPr>
          <w:rFonts w:eastAsia="MingLiU"/>
          <w:bCs/>
          <w:sz w:val="22"/>
          <w:szCs w:val="22"/>
          <w:lang w:eastAsia="zh-TW"/>
        </w:rPr>
      </w:pPr>
      <w:r w:rsidRPr="00E129A0">
        <w:rPr>
          <w:rFonts w:eastAsia="MingLiU"/>
          <w:bCs/>
          <w:sz w:val="22"/>
          <w:szCs w:val="22"/>
          <w:lang w:eastAsia="zh-TW"/>
        </w:rPr>
        <w:t>RP-193133</w:t>
      </w:r>
      <w:r>
        <w:rPr>
          <w:rFonts w:eastAsia="MingLiU"/>
          <w:bCs/>
          <w:sz w:val="22"/>
          <w:szCs w:val="22"/>
          <w:lang w:eastAsia="zh-TW"/>
        </w:rPr>
        <w:t xml:space="preserve"> </w:t>
      </w:r>
      <w:r w:rsidRPr="00E129A0">
        <w:rPr>
          <w:rFonts w:eastAsia="MingLiU"/>
          <w:bCs/>
          <w:sz w:val="22"/>
          <w:szCs w:val="22"/>
          <w:lang w:eastAsia="zh-TW"/>
        </w:rPr>
        <w:t>New WID: Further enhancements on MIMO for NR</w:t>
      </w:r>
      <w:r>
        <w:rPr>
          <w:rFonts w:eastAsia="MingLiU"/>
          <w:bCs/>
          <w:sz w:val="22"/>
          <w:szCs w:val="22"/>
          <w:lang w:eastAsia="zh-TW"/>
        </w:rPr>
        <w:t>, Samsung</w:t>
      </w:r>
      <w:r w:rsidR="00C769D9">
        <w:rPr>
          <w:rFonts w:eastAsia="MingLiU"/>
          <w:bCs/>
          <w:sz w:val="22"/>
          <w:szCs w:val="22"/>
          <w:lang w:eastAsia="zh-TW"/>
        </w:rPr>
        <w:t xml:space="preserve"> </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69A87" w14:textId="77777777" w:rsidR="00A67538" w:rsidRDefault="00A67538">
      <w:r>
        <w:separator/>
      </w:r>
    </w:p>
  </w:endnote>
  <w:endnote w:type="continuationSeparator" w:id="0">
    <w:p w14:paraId="74D82C67" w14:textId="77777777" w:rsidR="00A67538" w:rsidRDefault="00A6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45A00" w14:textId="77777777" w:rsidR="00A67538" w:rsidRDefault="00A67538">
      <w:r>
        <w:separator/>
      </w:r>
    </w:p>
  </w:footnote>
  <w:footnote w:type="continuationSeparator" w:id="0">
    <w:p w14:paraId="61AB15B5" w14:textId="77777777" w:rsidR="00A67538" w:rsidRDefault="00A6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880684"/>
    <w:multiLevelType w:val="hybridMultilevel"/>
    <w:tmpl w:val="B548FA54"/>
    <w:lvl w:ilvl="0" w:tplc="942E1244">
      <w:start w:val="1"/>
      <w:numFmt w:val="decimal"/>
      <w:lvlText w:val="%1."/>
      <w:lvlJc w:val="left"/>
      <w:pPr>
        <w:tabs>
          <w:tab w:val="num" w:pos="397"/>
        </w:tabs>
        <w:ind w:left="397" w:hanging="397"/>
      </w:pPr>
      <w:rPr>
        <w:rFonts w:hint="eastAsia"/>
        <w:sz w:val="32"/>
      </w:rPr>
    </w:lvl>
    <w:lvl w:ilvl="1" w:tplc="C3D8C114">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0" w15:restartNumberingAfterBreak="0">
    <w:nsid w:val="50BA3925"/>
    <w:multiLevelType w:val="multilevel"/>
    <w:tmpl w:val="50BA39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1"/>
  </w:num>
  <w:num w:numId="5">
    <w:abstractNumId w:val="7"/>
  </w:num>
  <w:num w:numId="6">
    <w:abstractNumId w:val="9"/>
  </w:num>
  <w:num w:numId="7">
    <w:abstractNumId w:val="0"/>
  </w:num>
  <w:num w:numId="8">
    <w:abstractNumId w:val="2"/>
  </w:num>
  <w:num w:numId="9">
    <w:abstractNumId w:val="16"/>
  </w:num>
  <w:num w:numId="10">
    <w:abstractNumId w:val="6"/>
  </w:num>
  <w:num w:numId="11">
    <w:abstractNumId w:val="17"/>
  </w:num>
  <w:num w:numId="12">
    <w:abstractNumId w:val="10"/>
  </w:num>
  <w:num w:numId="13">
    <w:abstractNumId w:val="4"/>
  </w:num>
  <w:num w:numId="14">
    <w:abstractNumId w:val="8"/>
  </w:num>
  <w:num w:numId="15">
    <w:abstractNumId w:val="15"/>
  </w:num>
  <w:num w:numId="16">
    <w:abstractNumId w:val="1"/>
  </w:num>
  <w:num w:numId="17">
    <w:abstractNumId w:val="14"/>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14D"/>
    <w:rsid w:val="0000657B"/>
    <w:rsid w:val="00006997"/>
    <w:rsid w:val="000077E3"/>
    <w:rsid w:val="0001029C"/>
    <w:rsid w:val="0001084C"/>
    <w:rsid w:val="00011331"/>
    <w:rsid w:val="0001192E"/>
    <w:rsid w:val="00011CB0"/>
    <w:rsid w:val="000129E6"/>
    <w:rsid w:val="00013762"/>
    <w:rsid w:val="00014656"/>
    <w:rsid w:val="00014BEC"/>
    <w:rsid w:val="00014FFD"/>
    <w:rsid w:val="00015975"/>
    <w:rsid w:val="00016364"/>
    <w:rsid w:val="000166AD"/>
    <w:rsid w:val="00017EF9"/>
    <w:rsid w:val="000207BF"/>
    <w:rsid w:val="000208E6"/>
    <w:rsid w:val="00020D92"/>
    <w:rsid w:val="000212F6"/>
    <w:rsid w:val="00021575"/>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163"/>
    <w:rsid w:val="00041563"/>
    <w:rsid w:val="00042487"/>
    <w:rsid w:val="00042A72"/>
    <w:rsid w:val="000431E7"/>
    <w:rsid w:val="00043994"/>
    <w:rsid w:val="000458F3"/>
    <w:rsid w:val="00046E9A"/>
    <w:rsid w:val="00050341"/>
    <w:rsid w:val="00052D47"/>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556"/>
    <w:rsid w:val="00074711"/>
    <w:rsid w:val="00075203"/>
    <w:rsid w:val="00075978"/>
    <w:rsid w:val="00075E8D"/>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46E"/>
    <w:rsid w:val="00094991"/>
    <w:rsid w:val="00094A1C"/>
    <w:rsid w:val="00094CE5"/>
    <w:rsid w:val="00095269"/>
    <w:rsid w:val="00095294"/>
    <w:rsid w:val="000952C2"/>
    <w:rsid w:val="00095A7C"/>
    <w:rsid w:val="000963CD"/>
    <w:rsid w:val="00096DB1"/>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D05A0"/>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419"/>
    <w:rsid w:val="000E0A5B"/>
    <w:rsid w:val="000E17DA"/>
    <w:rsid w:val="000E1BD3"/>
    <w:rsid w:val="000E1DAE"/>
    <w:rsid w:val="000E1DBA"/>
    <w:rsid w:val="000E318F"/>
    <w:rsid w:val="000E4843"/>
    <w:rsid w:val="000E5C1C"/>
    <w:rsid w:val="000E6127"/>
    <w:rsid w:val="000E664E"/>
    <w:rsid w:val="000E6AE9"/>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7EF"/>
    <w:rsid w:val="00106912"/>
    <w:rsid w:val="001079CE"/>
    <w:rsid w:val="001079F1"/>
    <w:rsid w:val="00107DCE"/>
    <w:rsid w:val="00111273"/>
    <w:rsid w:val="0011182A"/>
    <w:rsid w:val="00112562"/>
    <w:rsid w:val="001129C5"/>
    <w:rsid w:val="00113A95"/>
    <w:rsid w:val="00114D8C"/>
    <w:rsid w:val="001157CD"/>
    <w:rsid w:val="00116E61"/>
    <w:rsid w:val="00116F98"/>
    <w:rsid w:val="00117414"/>
    <w:rsid w:val="00117527"/>
    <w:rsid w:val="00117A03"/>
    <w:rsid w:val="001200DA"/>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C52"/>
    <w:rsid w:val="00131EEC"/>
    <w:rsid w:val="00131FBA"/>
    <w:rsid w:val="00132EE1"/>
    <w:rsid w:val="00132F00"/>
    <w:rsid w:val="00132F35"/>
    <w:rsid w:val="001336D5"/>
    <w:rsid w:val="0013442B"/>
    <w:rsid w:val="00134E72"/>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6"/>
    <w:rsid w:val="001675A8"/>
    <w:rsid w:val="00167F28"/>
    <w:rsid w:val="0017047C"/>
    <w:rsid w:val="00171001"/>
    <w:rsid w:val="0017117C"/>
    <w:rsid w:val="00173326"/>
    <w:rsid w:val="001736BF"/>
    <w:rsid w:val="001748F2"/>
    <w:rsid w:val="00174C82"/>
    <w:rsid w:val="0017577D"/>
    <w:rsid w:val="00175A9F"/>
    <w:rsid w:val="00176564"/>
    <w:rsid w:val="00177AFE"/>
    <w:rsid w:val="00180D5E"/>
    <w:rsid w:val="001810B4"/>
    <w:rsid w:val="001823AE"/>
    <w:rsid w:val="0018262E"/>
    <w:rsid w:val="00182FBB"/>
    <w:rsid w:val="00182FF9"/>
    <w:rsid w:val="00183525"/>
    <w:rsid w:val="00185528"/>
    <w:rsid w:val="00185CE4"/>
    <w:rsid w:val="001865D9"/>
    <w:rsid w:val="00187912"/>
    <w:rsid w:val="00187F32"/>
    <w:rsid w:val="00190AEE"/>
    <w:rsid w:val="00192569"/>
    <w:rsid w:val="00192718"/>
    <w:rsid w:val="00192DA1"/>
    <w:rsid w:val="00193FAE"/>
    <w:rsid w:val="00193FBF"/>
    <w:rsid w:val="00194203"/>
    <w:rsid w:val="0019467D"/>
    <w:rsid w:val="001951F5"/>
    <w:rsid w:val="0019557A"/>
    <w:rsid w:val="00195B8E"/>
    <w:rsid w:val="00195F10"/>
    <w:rsid w:val="001968C7"/>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0C3D"/>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07"/>
    <w:rsid w:val="001C58E8"/>
    <w:rsid w:val="001C592C"/>
    <w:rsid w:val="001C5E7C"/>
    <w:rsid w:val="001C7030"/>
    <w:rsid w:val="001C75ED"/>
    <w:rsid w:val="001C7D04"/>
    <w:rsid w:val="001D009E"/>
    <w:rsid w:val="001D2131"/>
    <w:rsid w:val="001D23C7"/>
    <w:rsid w:val="001D27F8"/>
    <w:rsid w:val="001D2BCC"/>
    <w:rsid w:val="001D2E3A"/>
    <w:rsid w:val="001D30C2"/>
    <w:rsid w:val="001D38CC"/>
    <w:rsid w:val="001D3DB1"/>
    <w:rsid w:val="001D3DC9"/>
    <w:rsid w:val="001D49FD"/>
    <w:rsid w:val="001D4EBB"/>
    <w:rsid w:val="001D537B"/>
    <w:rsid w:val="001D68AC"/>
    <w:rsid w:val="001D7140"/>
    <w:rsid w:val="001D7242"/>
    <w:rsid w:val="001D7FDA"/>
    <w:rsid w:val="001E0ABD"/>
    <w:rsid w:val="001E1247"/>
    <w:rsid w:val="001E1699"/>
    <w:rsid w:val="001E1ADB"/>
    <w:rsid w:val="001E250A"/>
    <w:rsid w:val="001E2694"/>
    <w:rsid w:val="001E3235"/>
    <w:rsid w:val="001E3E71"/>
    <w:rsid w:val="001E425B"/>
    <w:rsid w:val="001E553B"/>
    <w:rsid w:val="001E58A2"/>
    <w:rsid w:val="001E6D0A"/>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2AB"/>
    <w:rsid w:val="00200F00"/>
    <w:rsid w:val="00201AA2"/>
    <w:rsid w:val="00201BC7"/>
    <w:rsid w:val="00202B90"/>
    <w:rsid w:val="002030EB"/>
    <w:rsid w:val="00203788"/>
    <w:rsid w:val="0020386B"/>
    <w:rsid w:val="002039D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1A9C"/>
    <w:rsid w:val="00231B5D"/>
    <w:rsid w:val="002321D8"/>
    <w:rsid w:val="002329D3"/>
    <w:rsid w:val="00232E4D"/>
    <w:rsid w:val="00233530"/>
    <w:rsid w:val="00233925"/>
    <w:rsid w:val="00233D55"/>
    <w:rsid w:val="002353EE"/>
    <w:rsid w:val="00237809"/>
    <w:rsid w:val="00237884"/>
    <w:rsid w:val="00240881"/>
    <w:rsid w:val="00240AC8"/>
    <w:rsid w:val="002414BA"/>
    <w:rsid w:val="00241B00"/>
    <w:rsid w:val="00241BC4"/>
    <w:rsid w:val="00243176"/>
    <w:rsid w:val="0024361B"/>
    <w:rsid w:val="002454E4"/>
    <w:rsid w:val="00246449"/>
    <w:rsid w:val="00246791"/>
    <w:rsid w:val="002468A9"/>
    <w:rsid w:val="00246CAE"/>
    <w:rsid w:val="00247241"/>
    <w:rsid w:val="00247A2F"/>
    <w:rsid w:val="00247C61"/>
    <w:rsid w:val="00251384"/>
    <w:rsid w:val="00253414"/>
    <w:rsid w:val="002545B3"/>
    <w:rsid w:val="00255212"/>
    <w:rsid w:val="0025634E"/>
    <w:rsid w:val="002567BD"/>
    <w:rsid w:val="00257037"/>
    <w:rsid w:val="002579CF"/>
    <w:rsid w:val="002614DA"/>
    <w:rsid w:val="002618ED"/>
    <w:rsid w:val="00261FC4"/>
    <w:rsid w:val="00263191"/>
    <w:rsid w:val="002631AA"/>
    <w:rsid w:val="0026403A"/>
    <w:rsid w:val="00264375"/>
    <w:rsid w:val="0026481A"/>
    <w:rsid w:val="00265282"/>
    <w:rsid w:val="0026695C"/>
    <w:rsid w:val="0027092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AB9"/>
    <w:rsid w:val="00282B7D"/>
    <w:rsid w:val="00283717"/>
    <w:rsid w:val="00283E44"/>
    <w:rsid w:val="00283E65"/>
    <w:rsid w:val="002849BE"/>
    <w:rsid w:val="002857E6"/>
    <w:rsid w:val="00285870"/>
    <w:rsid w:val="00286793"/>
    <w:rsid w:val="00287ACB"/>
    <w:rsid w:val="00287FB9"/>
    <w:rsid w:val="00290510"/>
    <w:rsid w:val="00291450"/>
    <w:rsid w:val="00291A8B"/>
    <w:rsid w:val="00292787"/>
    <w:rsid w:val="00292EB8"/>
    <w:rsid w:val="00293087"/>
    <w:rsid w:val="00294731"/>
    <w:rsid w:val="00295776"/>
    <w:rsid w:val="00295E0A"/>
    <w:rsid w:val="0029621D"/>
    <w:rsid w:val="0029684F"/>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999"/>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366D"/>
    <w:rsid w:val="002D40B5"/>
    <w:rsid w:val="002D5BB1"/>
    <w:rsid w:val="002D760A"/>
    <w:rsid w:val="002D7B35"/>
    <w:rsid w:val="002D7BC7"/>
    <w:rsid w:val="002E102C"/>
    <w:rsid w:val="002E20B2"/>
    <w:rsid w:val="002E252C"/>
    <w:rsid w:val="002E3EDD"/>
    <w:rsid w:val="002E4042"/>
    <w:rsid w:val="002E52FB"/>
    <w:rsid w:val="002E5E2F"/>
    <w:rsid w:val="002E7BC8"/>
    <w:rsid w:val="002E7D07"/>
    <w:rsid w:val="002E7D43"/>
    <w:rsid w:val="002F1CB0"/>
    <w:rsid w:val="002F2D9B"/>
    <w:rsid w:val="002F306F"/>
    <w:rsid w:val="002F37B8"/>
    <w:rsid w:val="002F4B4E"/>
    <w:rsid w:val="002F57BF"/>
    <w:rsid w:val="002F60CD"/>
    <w:rsid w:val="002F63F4"/>
    <w:rsid w:val="002F6777"/>
    <w:rsid w:val="002F6B57"/>
    <w:rsid w:val="002F74C8"/>
    <w:rsid w:val="002F7622"/>
    <w:rsid w:val="002F7DF6"/>
    <w:rsid w:val="002F7F6F"/>
    <w:rsid w:val="00300881"/>
    <w:rsid w:val="00300FF8"/>
    <w:rsid w:val="00302443"/>
    <w:rsid w:val="00302748"/>
    <w:rsid w:val="00303547"/>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6F75"/>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425A"/>
    <w:rsid w:val="003355BA"/>
    <w:rsid w:val="00335C6D"/>
    <w:rsid w:val="0033610C"/>
    <w:rsid w:val="00337543"/>
    <w:rsid w:val="003403E9"/>
    <w:rsid w:val="00340EFF"/>
    <w:rsid w:val="00341082"/>
    <w:rsid w:val="00341340"/>
    <w:rsid w:val="00341437"/>
    <w:rsid w:val="00342471"/>
    <w:rsid w:val="003427C2"/>
    <w:rsid w:val="00342FCB"/>
    <w:rsid w:val="0034367F"/>
    <w:rsid w:val="0034408E"/>
    <w:rsid w:val="003448AA"/>
    <w:rsid w:val="00345699"/>
    <w:rsid w:val="00346439"/>
    <w:rsid w:val="00346482"/>
    <w:rsid w:val="00346F72"/>
    <w:rsid w:val="00347407"/>
    <w:rsid w:val="00351014"/>
    <w:rsid w:val="0035105D"/>
    <w:rsid w:val="00351654"/>
    <w:rsid w:val="00351C6C"/>
    <w:rsid w:val="0035368A"/>
    <w:rsid w:val="00353771"/>
    <w:rsid w:val="0035402E"/>
    <w:rsid w:val="00354B6D"/>
    <w:rsid w:val="00354F6F"/>
    <w:rsid w:val="00356D79"/>
    <w:rsid w:val="003572B7"/>
    <w:rsid w:val="00357835"/>
    <w:rsid w:val="00357BC4"/>
    <w:rsid w:val="00357E55"/>
    <w:rsid w:val="00361357"/>
    <w:rsid w:val="0036214C"/>
    <w:rsid w:val="003633C0"/>
    <w:rsid w:val="00364548"/>
    <w:rsid w:val="00370EC0"/>
    <w:rsid w:val="00370EE9"/>
    <w:rsid w:val="0037110E"/>
    <w:rsid w:val="00372D96"/>
    <w:rsid w:val="00372DC4"/>
    <w:rsid w:val="003737E1"/>
    <w:rsid w:val="00373872"/>
    <w:rsid w:val="00374E6D"/>
    <w:rsid w:val="00374F33"/>
    <w:rsid w:val="00375483"/>
    <w:rsid w:val="00375D1F"/>
    <w:rsid w:val="00375FD0"/>
    <w:rsid w:val="00376C41"/>
    <w:rsid w:val="00377582"/>
    <w:rsid w:val="00377F35"/>
    <w:rsid w:val="0038143D"/>
    <w:rsid w:val="00382BF0"/>
    <w:rsid w:val="00384334"/>
    <w:rsid w:val="0038478C"/>
    <w:rsid w:val="00384E55"/>
    <w:rsid w:val="00385DD6"/>
    <w:rsid w:val="0038698F"/>
    <w:rsid w:val="003873E4"/>
    <w:rsid w:val="00387B61"/>
    <w:rsid w:val="00387DA7"/>
    <w:rsid w:val="003900F8"/>
    <w:rsid w:val="00391487"/>
    <w:rsid w:val="00391943"/>
    <w:rsid w:val="00392673"/>
    <w:rsid w:val="00392741"/>
    <w:rsid w:val="00393469"/>
    <w:rsid w:val="00393D96"/>
    <w:rsid w:val="00395003"/>
    <w:rsid w:val="003952B2"/>
    <w:rsid w:val="003962FC"/>
    <w:rsid w:val="00396F46"/>
    <w:rsid w:val="0039757E"/>
    <w:rsid w:val="003977E0"/>
    <w:rsid w:val="00397807"/>
    <w:rsid w:val="00397DD6"/>
    <w:rsid w:val="003A07C5"/>
    <w:rsid w:val="003A07D0"/>
    <w:rsid w:val="003A0AD8"/>
    <w:rsid w:val="003A1936"/>
    <w:rsid w:val="003A21E7"/>
    <w:rsid w:val="003A30E3"/>
    <w:rsid w:val="003A3FD7"/>
    <w:rsid w:val="003A436C"/>
    <w:rsid w:val="003A52F5"/>
    <w:rsid w:val="003A5CC6"/>
    <w:rsid w:val="003A6235"/>
    <w:rsid w:val="003B0600"/>
    <w:rsid w:val="003B0E19"/>
    <w:rsid w:val="003B1679"/>
    <w:rsid w:val="003B22DF"/>
    <w:rsid w:val="003B23BF"/>
    <w:rsid w:val="003B295F"/>
    <w:rsid w:val="003B2B94"/>
    <w:rsid w:val="003B2BCD"/>
    <w:rsid w:val="003B3AF9"/>
    <w:rsid w:val="003B4704"/>
    <w:rsid w:val="003B4718"/>
    <w:rsid w:val="003B4D4E"/>
    <w:rsid w:val="003B56F9"/>
    <w:rsid w:val="003B7313"/>
    <w:rsid w:val="003B757E"/>
    <w:rsid w:val="003C098B"/>
    <w:rsid w:val="003C0AB5"/>
    <w:rsid w:val="003C199E"/>
    <w:rsid w:val="003C1E32"/>
    <w:rsid w:val="003C2371"/>
    <w:rsid w:val="003C2537"/>
    <w:rsid w:val="003C2C83"/>
    <w:rsid w:val="003C3154"/>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1E03"/>
    <w:rsid w:val="003D39AC"/>
    <w:rsid w:val="003D3FA0"/>
    <w:rsid w:val="003D4085"/>
    <w:rsid w:val="003D429E"/>
    <w:rsid w:val="003D495C"/>
    <w:rsid w:val="003D4ACB"/>
    <w:rsid w:val="003D4EDB"/>
    <w:rsid w:val="003D5E2C"/>
    <w:rsid w:val="003D758B"/>
    <w:rsid w:val="003E0D6C"/>
    <w:rsid w:val="003E3232"/>
    <w:rsid w:val="003E3A5B"/>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3F7C50"/>
    <w:rsid w:val="0040051C"/>
    <w:rsid w:val="00400878"/>
    <w:rsid w:val="00400C9E"/>
    <w:rsid w:val="00401249"/>
    <w:rsid w:val="0040152B"/>
    <w:rsid w:val="0040174C"/>
    <w:rsid w:val="004019CF"/>
    <w:rsid w:val="00402336"/>
    <w:rsid w:val="0040251F"/>
    <w:rsid w:val="00402798"/>
    <w:rsid w:val="00402BB3"/>
    <w:rsid w:val="004034F5"/>
    <w:rsid w:val="00403D82"/>
    <w:rsid w:val="00403EE7"/>
    <w:rsid w:val="00403F08"/>
    <w:rsid w:val="0040697C"/>
    <w:rsid w:val="004071B0"/>
    <w:rsid w:val="00407669"/>
    <w:rsid w:val="00410542"/>
    <w:rsid w:val="004105D5"/>
    <w:rsid w:val="00411725"/>
    <w:rsid w:val="00411D0B"/>
    <w:rsid w:val="0041239D"/>
    <w:rsid w:val="00412614"/>
    <w:rsid w:val="00413015"/>
    <w:rsid w:val="00413D0D"/>
    <w:rsid w:val="00413D13"/>
    <w:rsid w:val="004150A9"/>
    <w:rsid w:val="004155DE"/>
    <w:rsid w:val="004159EE"/>
    <w:rsid w:val="00415A50"/>
    <w:rsid w:val="00416243"/>
    <w:rsid w:val="004169BA"/>
    <w:rsid w:val="00416A67"/>
    <w:rsid w:val="00421EBA"/>
    <w:rsid w:val="00422719"/>
    <w:rsid w:val="00422EF8"/>
    <w:rsid w:val="00422FE1"/>
    <w:rsid w:val="004230CD"/>
    <w:rsid w:val="00423143"/>
    <w:rsid w:val="00423C5E"/>
    <w:rsid w:val="00424F6B"/>
    <w:rsid w:val="00425BD9"/>
    <w:rsid w:val="00426E2A"/>
    <w:rsid w:val="00427542"/>
    <w:rsid w:val="0042771F"/>
    <w:rsid w:val="00427989"/>
    <w:rsid w:val="00430355"/>
    <w:rsid w:val="00430D6A"/>
    <w:rsid w:val="00431252"/>
    <w:rsid w:val="00431A9E"/>
    <w:rsid w:val="00431B15"/>
    <w:rsid w:val="004331D7"/>
    <w:rsid w:val="004332FB"/>
    <w:rsid w:val="00433E79"/>
    <w:rsid w:val="00434443"/>
    <w:rsid w:val="004344F9"/>
    <w:rsid w:val="00435571"/>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CD6"/>
    <w:rsid w:val="00451D13"/>
    <w:rsid w:val="0045202C"/>
    <w:rsid w:val="0045213D"/>
    <w:rsid w:val="00452E03"/>
    <w:rsid w:val="00453232"/>
    <w:rsid w:val="00453A5D"/>
    <w:rsid w:val="00453B00"/>
    <w:rsid w:val="00453D7D"/>
    <w:rsid w:val="0045406F"/>
    <w:rsid w:val="004542AD"/>
    <w:rsid w:val="00455656"/>
    <w:rsid w:val="00455933"/>
    <w:rsid w:val="00455EC9"/>
    <w:rsid w:val="00456DD7"/>
    <w:rsid w:val="004577CB"/>
    <w:rsid w:val="00457831"/>
    <w:rsid w:val="00457AC5"/>
    <w:rsid w:val="0046144A"/>
    <w:rsid w:val="004624E3"/>
    <w:rsid w:val="00462812"/>
    <w:rsid w:val="0046287D"/>
    <w:rsid w:val="00462D2C"/>
    <w:rsid w:val="00463902"/>
    <w:rsid w:val="00463DE9"/>
    <w:rsid w:val="004642EA"/>
    <w:rsid w:val="0046596C"/>
    <w:rsid w:val="00465C09"/>
    <w:rsid w:val="00465E03"/>
    <w:rsid w:val="0046640F"/>
    <w:rsid w:val="004666EC"/>
    <w:rsid w:val="00467D09"/>
    <w:rsid w:val="00470B09"/>
    <w:rsid w:val="00471615"/>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6D1C"/>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E2B"/>
    <w:rsid w:val="00496F3E"/>
    <w:rsid w:val="004A00EB"/>
    <w:rsid w:val="004A1072"/>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5D3"/>
    <w:rsid w:val="004B1B53"/>
    <w:rsid w:val="004B2143"/>
    <w:rsid w:val="004B2C29"/>
    <w:rsid w:val="004B33B7"/>
    <w:rsid w:val="004B3578"/>
    <w:rsid w:val="004B3F4C"/>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82D"/>
    <w:rsid w:val="004C4CE5"/>
    <w:rsid w:val="004C597C"/>
    <w:rsid w:val="004C615E"/>
    <w:rsid w:val="004C6C6C"/>
    <w:rsid w:val="004C6D55"/>
    <w:rsid w:val="004C6F45"/>
    <w:rsid w:val="004C7105"/>
    <w:rsid w:val="004C7F25"/>
    <w:rsid w:val="004C7FE3"/>
    <w:rsid w:val="004D170C"/>
    <w:rsid w:val="004D2884"/>
    <w:rsid w:val="004D2CC6"/>
    <w:rsid w:val="004D404C"/>
    <w:rsid w:val="004D4A33"/>
    <w:rsid w:val="004D7157"/>
    <w:rsid w:val="004D7372"/>
    <w:rsid w:val="004D78B6"/>
    <w:rsid w:val="004E06DB"/>
    <w:rsid w:val="004E1997"/>
    <w:rsid w:val="004E2878"/>
    <w:rsid w:val="004E2B5E"/>
    <w:rsid w:val="004E2E1F"/>
    <w:rsid w:val="004E3193"/>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FAE"/>
    <w:rsid w:val="005319BC"/>
    <w:rsid w:val="00531D19"/>
    <w:rsid w:val="00532CFF"/>
    <w:rsid w:val="00532D97"/>
    <w:rsid w:val="005331B4"/>
    <w:rsid w:val="00533C4F"/>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1A8"/>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7FEA"/>
    <w:rsid w:val="00580675"/>
    <w:rsid w:val="005814C2"/>
    <w:rsid w:val="00581BC1"/>
    <w:rsid w:val="00582CFA"/>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6244"/>
    <w:rsid w:val="005964C7"/>
    <w:rsid w:val="005A1AE5"/>
    <w:rsid w:val="005A1C8E"/>
    <w:rsid w:val="005A2874"/>
    <w:rsid w:val="005A30F8"/>
    <w:rsid w:val="005A34D4"/>
    <w:rsid w:val="005A3A35"/>
    <w:rsid w:val="005A3B38"/>
    <w:rsid w:val="005A4CCF"/>
    <w:rsid w:val="005A5722"/>
    <w:rsid w:val="005A6CA7"/>
    <w:rsid w:val="005A6F2C"/>
    <w:rsid w:val="005A749C"/>
    <w:rsid w:val="005A7BED"/>
    <w:rsid w:val="005B09E6"/>
    <w:rsid w:val="005B197D"/>
    <w:rsid w:val="005B1DB2"/>
    <w:rsid w:val="005B240F"/>
    <w:rsid w:val="005B27A3"/>
    <w:rsid w:val="005B2F30"/>
    <w:rsid w:val="005B35A7"/>
    <w:rsid w:val="005B3DE9"/>
    <w:rsid w:val="005B42F2"/>
    <w:rsid w:val="005B5644"/>
    <w:rsid w:val="005B5CB5"/>
    <w:rsid w:val="005B6B9B"/>
    <w:rsid w:val="005B6DA1"/>
    <w:rsid w:val="005B6F20"/>
    <w:rsid w:val="005C03CD"/>
    <w:rsid w:val="005C16F2"/>
    <w:rsid w:val="005C186C"/>
    <w:rsid w:val="005C24C4"/>
    <w:rsid w:val="005C2CD1"/>
    <w:rsid w:val="005C3B71"/>
    <w:rsid w:val="005C4A25"/>
    <w:rsid w:val="005C5226"/>
    <w:rsid w:val="005C535F"/>
    <w:rsid w:val="005C564C"/>
    <w:rsid w:val="005C56B5"/>
    <w:rsid w:val="005C694B"/>
    <w:rsid w:val="005C6B82"/>
    <w:rsid w:val="005C6DA5"/>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5C3"/>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54CB"/>
    <w:rsid w:val="005E6A7B"/>
    <w:rsid w:val="005E7A6F"/>
    <w:rsid w:val="005F0A05"/>
    <w:rsid w:val="005F2797"/>
    <w:rsid w:val="005F284A"/>
    <w:rsid w:val="005F2F29"/>
    <w:rsid w:val="005F3D85"/>
    <w:rsid w:val="005F3DA7"/>
    <w:rsid w:val="005F4127"/>
    <w:rsid w:val="005F4A56"/>
    <w:rsid w:val="005F51D2"/>
    <w:rsid w:val="005F7D59"/>
    <w:rsid w:val="006000B6"/>
    <w:rsid w:val="00600297"/>
    <w:rsid w:val="00600B63"/>
    <w:rsid w:val="00601780"/>
    <w:rsid w:val="00601BF7"/>
    <w:rsid w:val="00601D37"/>
    <w:rsid w:val="00602C15"/>
    <w:rsid w:val="0060315A"/>
    <w:rsid w:val="00603B4F"/>
    <w:rsid w:val="00604B0C"/>
    <w:rsid w:val="00604DC9"/>
    <w:rsid w:val="00605285"/>
    <w:rsid w:val="006055AC"/>
    <w:rsid w:val="00605BD6"/>
    <w:rsid w:val="00605E0C"/>
    <w:rsid w:val="00607E05"/>
    <w:rsid w:val="0061097A"/>
    <w:rsid w:val="00611D87"/>
    <w:rsid w:val="006127C9"/>
    <w:rsid w:val="00612EB3"/>
    <w:rsid w:val="00613288"/>
    <w:rsid w:val="006137E3"/>
    <w:rsid w:val="006158EE"/>
    <w:rsid w:val="006161FB"/>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186E"/>
    <w:rsid w:val="00643191"/>
    <w:rsid w:val="00643CC3"/>
    <w:rsid w:val="00644D21"/>
    <w:rsid w:val="00645117"/>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030"/>
    <w:rsid w:val="00661674"/>
    <w:rsid w:val="00661D92"/>
    <w:rsid w:val="00661FEA"/>
    <w:rsid w:val="00664144"/>
    <w:rsid w:val="0066465E"/>
    <w:rsid w:val="00664AE1"/>
    <w:rsid w:val="00664C58"/>
    <w:rsid w:val="00665A45"/>
    <w:rsid w:val="00666156"/>
    <w:rsid w:val="006662B8"/>
    <w:rsid w:val="00666459"/>
    <w:rsid w:val="006671B3"/>
    <w:rsid w:val="0066728D"/>
    <w:rsid w:val="006675B2"/>
    <w:rsid w:val="006676FA"/>
    <w:rsid w:val="00670B54"/>
    <w:rsid w:val="00672E65"/>
    <w:rsid w:val="00673A8A"/>
    <w:rsid w:val="00673DEE"/>
    <w:rsid w:val="006745BF"/>
    <w:rsid w:val="00675294"/>
    <w:rsid w:val="006754D1"/>
    <w:rsid w:val="00675747"/>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577"/>
    <w:rsid w:val="006968E1"/>
    <w:rsid w:val="00696AE6"/>
    <w:rsid w:val="00696C60"/>
    <w:rsid w:val="00696CC1"/>
    <w:rsid w:val="00697D5F"/>
    <w:rsid w:val="00697FA6"/>
    <w:rsid w:val="006A03A4"/>
    <w:rsid w:val="006A0554"/>
    <w:rsid w:val="006A0C37"/>
    <w:rsid w:val="006A150A"/>
    <w:rsid w:val="006A247E"/>
    <w:rsid w:val="006A3FC7"/>
    <w:rsid w:val="006A4460"/>
    <w:rsid w:val="006A4E8E"/>
    <w:rsid w:val="006A4EDD"/>
    <w:rsid w:val="006A73C0"/>
    <w:rsid w:val="006A7692"/>
    <w:rsid w:val="006B0127"/>
    <w:rsid w:val="006B0536"/>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75A"/>
    <w:rsid w:val="006C40A2"/>
    <w:rsid w:val="006C467E"/>
    <w:rsid w:val="006C475C"/>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77F5"/>
    <w:rsid w:val="006E154B"/>
    <w:rsid w:val="006E1DEF"/>
    <w:rsid w:val="006E1E1C"/>
    <w:rsid w:val="006E20E8"/>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6530"/>
    <w:rsid w:val="006F660D"/>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6C88"/>
    <w:rsid w:val="00727097"/>
    <w:rsid w:val="00730A77"/>
    <w:rsid w:val="00730B05"/>
    <w:rsid w:val="00731A3F"/>
    <w:rsid w:val="00732227"/>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17E4"/>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72D"/>
    <w:rsid w:val="00780BAC"/>
    <w:rsid w:val="00780BEE"/>
    <w:rsid w:val="00782185"/>
    <w:rsid w:val="00782896"/>
    <w:rsid w:val="00785F87"/>
    <w:rsid w:val="00787613"/>
    <w:rsid w:val="0078799B"/>
    <w:rsid w:val="007909C9"/>
    <w:rsid w:val="00791D63"/>
    <w:rsid w:val="007922AE"/>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5AC6"/>
    <w:rsid w:val="007A7904"/>
    <w:rsid w:val="007B02CC"/>
    <w:rsid w:val="007B12FC"/>
    <w:rsid w:val="007B18E7"/>
    <w:rsid w:val="007B28FF"/>
    <w:rsid w:val="007B2ABF"/>
    <w:rsid w:val="007B31DF"/>
    <w:rsid w:val="007B3B49"/>
    <w:rsid w:val="007B5828"/>
    <w:rsid w:val="007B5CA2"/>
    <w:rsid w:val="007B6081"/>
    <w:rsid w:val="007B68F3"/>
    <w:rsid w:val="007B6AAE"/>
    <w:rsid w:val="007B6F41"/>
    <w:rsid w:val="007B7A78"/>
    <w:rsid w:val="007C023F"/>
    <w:rsid w:val="007C03FB"/>
    <w:rsid w:val="007C1255"/>
    <w:rsid w:val="007C260F"/>
    <w:rsid w:val="007C32BB"/>
    <w:rsid w:val="007C748A"/>
    <w:rsid w:val="007C7E68"/>
    <w:rsid w:val="007D08DF"/>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4C4F"/>
    <w:rsid w:val="007E661C"/>
    <w:rsid w:val="007E6B15"/>
    <w:rsid w:val="007E6BC6"/>
    <w:rsid w:val="007E6C66"/>
    <w:rsid w:val="007E714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5A0"/>
    <w:rsid w:val="00805AE3"/>
    <w:rsid w:val="008068A2"/>
    <w:rsid w:val="00806956"/>
    <w:rsid w:val="00806AF6"/>
    <w:rsid w:val="0080718E"/>
    <w:rsid w:val="0080759B"/>
    <w:rsid w:val="00807747"/>
    <w:rsid w:val="0081021F"/>
    <w:rsid w:val="0081113C"/>
    <w:rsid w:val="00811BCE"/>
    <w:rsid w:val="00813CE7"/>
    <w:rsid w:val="00814600"/>
    <w:rsid w:val="008152F9"/>
    <w:rsid w:val="00817C90"/>
    <w:rsid w:val="00817F53"/>
    <w:rsid w:val="00820821"/>
    <w:rsid w:val="00820C0A"/>
    <w:rsid w:val="00822A85"/>
    <w:rsid w:val="008235FD"/>
    <w:rsid w:val="0082372E"/>
    <w:rsid w:val="00823CB8"/>
    <w:rsid w:val="0082466E"/>
    <w:rsid w:val="008251D0"/>
    <w:rsid w:val="00825862"/>
    <w:rsid w:val="00825981"/>
    <w:rsid w:val="00826614"/>
    <w:rsid w:val="00827B76"/>
    <w:rsid w:val="0083013F"/>
    <w:rsid w:val="00831580"/>
    <w:rsid w:val="00832166"/>
    <w:rsid w:val="00834D69"/>
    <w:rsid w:val="00835122"/>
    <w:rsid w:val="00835B3D"/>
    <w:rsid w:val="00836042"/>
    <w:rsid w:val="00836CCF"/>
    <w:rsid w:val="00836DF6"/>
    <w:rsid w:val="00841BA5"/>
    <w:rsid w:val="00842874"/>
    <w:rsid w:val="00843F64"/>
    <w:rsid w:val="00844B02"/>
    <w:rsid w:val="00845278"/>
    <w:rsid w:val="00845E0C"/>
    <w:rsid w:val="00846987"/>
    <w:rsid w:val="008471CF"/>
    <w:rsid w:val="00847B1B"/>
    <w:rsid w:val="00847B88"/>
    <w:rsid w:val="00850B89"/>
    <w:rsid w:val="008512D9"/>
    <w:rsid w:val="00851999"/>
    <w:rsid w:val="00851ABB"/>
    <w:rsid w:val="00854CE7"/>
    <w:rsid w:val="00855567"/>
    <w:rsid w:val="00855BDD"/>
    <w:rsid w:val="0085654B"/>
    <w:rsid w:val="00856F98"/>
    <w:rsid w:val="008615F9"/>
    <w:rsid w:val="00861E11"/>
    <w:rsid w:val="0086200A"/>
    <w:rsid w:val="008625C4"/>
    <w:rsid w:val="0086378D"/>
    <w:rsid w:val="00863CCE"/>
    <w:rsid w:val="00864884"/>
    <w:rsid w:val="00864E0D"/>
    <w:rsid w:val="008652BB"/>
    <w:rsid w:val="00865845"/>
    <w:rsid w:val="00865D69"/>
    <w:rsid w:val="0086660C"/>
    <w:rsid w:val="0086738A"/>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4741"/>
    <w:rsid w:val="00884759"/>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1F6"/>
    <w:rsid w:val="00897207"/>
    <w:rsid w:val="008A023D"/>
    <w:rsid w:val="008A1188"/>
    <w:rsid w:val="008A3040"/>
    <w:rsid w:val="008A30E9"/>
    <w:rsid w:val="008A3FB3"/>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764"/>
    <w:rsid w:val="008C68E8"/>
    <w:rsid w:val="008C6B87"/>
    <w:rsid w:val="008C74B4"/>
    <w:rsid w:val="008D0153"/>
    <w:rsid w:val="008D01CF"/>
    <w:rsid w:val="008D1241"/>
    <w:rsid w:val="008D1D60"/>
    <w:rsid w:val="008D2225"/>
    <w:rsid w:val="008D272E"/>
    <w:rsid w:val="008D2F1F"/>
    <w:rsid w:val="008D310F"/>
    <w:rsid w:val="008D3201"/>
    <w:rsid w:val="008D32E7"/>
    <w:rsid w:val="008D423A"/>
    <w:rsid w:val="008D4241"/>
    <w:rsid w:val="008D4625"/>
    <w:rsid w:val="008D471E"/>
    <w:rsid w:val="008D4CAF"/>
    <w:rsid w:val="008D5511"/>
    <w:rsid w:val="008D6F18"/>
    <w:rsid w:val="008D70EF"/>
    <w:rsid w:val="008D729F"/>
    <w:rsid w:val="008D72F9"/>
    <w:rsid w:val="008E0BEA"/>
    <w:rsid w:val="008E0DC3"/>
    <w:rsid w:val="008E121C"/>
    <w:rsid w:val="008E2EB8"/>
    <w:rsid w:val="008E3135"/>
    <w:rsid w:val="008E3374"/>
    <w:rsid w:val="008E36C2"/>
    <w:rsid w:val="008E3E07"/>
    <w:rsid w:val="008E4D15"/>
    <w:rsid w:val="008E4F0D"/>
    <w:rsid w:val="008E538E"/>
    <w:rsid w:val="008E53D3"/>
    <w:rsid w:val="008E5626"/>
    <w:rsid w:val="008E658A"/>
    <w:rsid w:val="008E6D33"/>
    <w:rsid w:val="008E6FD4"/>
    <w:rsid w:val="008E7C5C"/>
    <w:rsid w:val="008F03BC"/>
    <w:rsid w:val="008F08C6"/>
    <w:rsid w:val="008F2396"/>
    <w:rsid w:val="008F287F"/>
    <w:rsid w:val="008F28A4"/>
    <w:rsid w:val="008F2DFA"/>
    <w:rsid w:val="008F34C5"/>
    <w:rsid w:val="008F3DF4"/>
    <w:rsid w:val="008F4ACD"/>
    <w:rsid w:val="008F764F"/>
    <w:rsid w:val="008F774A"/>
    <w:rsid w:val="008F7E3F"/>
    <w:rsid w:val="0090084F"/>
    <w:rsid w:val="0090136C"/>
    <w:rsid w:val="0090342B"/>
    <w:rsid w:val="00904B3D"/>
    <w:rsid w:val="00905B8F"/>
    <w:rsid w:val="00905D22"/>
    <w:rsid w:val="0090615E"/>
    <w:rsid w:val="0090669B"/>
    <w:rsid w:val="009067BF"/>
    <w:rsid w:val="00907846"/>
    <w:rsid w:val="00907920"/>
    <w:rsid w:val="00907B2F"/>
    <w:rsid w:val="00907C71"/>
    <w:rsid w:val="00910732"/>
    <w:rsid w:val="00910A08"/>
    <w:rsid w:val="00910F83"/>
    <w:rsid w:val="009110C4"/>
    <w:rsid w:val="0091131F"/>
    <w:rsid w:val="009115DC"/>
    <w:rsid w:val="00911C21"/>
    <w:rsid w:val="00912CD6"/>
    <w:rsid w:val="009130A8"/>
    <w:rsid w:val="00913ED1"/>
    <w:rsid w:val="009141CE"/>
    <w:rsid w:val="009156D5"/>
    <w:rsid w:val="00915CA7"/>
    <w:rsid w:val="009170B9"/>
    <w:rsid w:val="00917302"/>
    <w:rsid w:val="00917331"/>
    <w:rsid w:val="0091744F"/>
    <w:rsid w:val="009200CF"/>
    <w:rsid w:val="009204D0"/>
    <w:rsid w:val="00920DD8"/>
    <w:rsid w:val="0092134B"/>
    <w:rsid w:val="009219DD"/>
    <w:rsid w:val="00922BCB"/>
    <w:rsid w:val="00923E2E"/>
    <w:rsid w:val="00923FB0"/>
    <w:rsid w:val="0092473D"/>
    <w:rsid w:val="00924B37"/>
    <w:rsid w:val="00924C2E"/>
    <w:rsid w:val="00924C57"/>
    <w:rsid w:val="009250D0"/>
    <w:rsid w:val="009252AB"/>
    <w:rsid w:val="00926D84"/>
    <w:rsid w:val="00927702"/>
    <w:rsid w:val="00930158"/>
    <w:rsid w:val="00930181"/>
    <w:rsid w:val="009304D0"/>
    <w:rsid w:val="00930DBA"/>
    <w:rsid w:val="009310A1"/>
    <w:rsid w:val="00932418"/>
    <w:rsid w:val="009324D0"/>
    <w:rsid w:val="00933C3C"/>
    <w:rsid w:val="00934F07"/>
    <w:rsid w:val="00936130"/>
    <w:rsid w:val="00936176"/>
    <w:rsid w:val="00936CCF"/>
    <w:rsid w:val="00936E23"/>
    <w:rsid w:val="00940A32"/>
    <w:rsid w:val="00940B72"/>
    <w:rsid w:val="0094161B"/>
    <w:rsid w:val="00941F36"/>
    <w:rsid w:val="009429D4"/>
    <w:rsid w:val="00942E91"/>
    <w:rsid w:val="00943169"/>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5B6"/>
    <w:rsid w:val="00955CA3"/>
    <w:rsid w:val="009564B3"/>
    <w:rsid w:val="00956B67"/>
    <w:rsid w:val="00957067"/>
    <w:rsid w:val="009572A7"/>
    <w:rsid w:val="009576B0"/>
    <w:rsid w:val="00957E1A"/>
    <w:rsid w:val="0096027E"/>
    <w:rsid w:val="009602B2"/>
    <w:rsid w:val="00961618"/>
    <w:rsid w:val="0096272E"/>
    <w:rsid w:val="009638C8"/>
    <w:rsid w:val="00963C79"/>
    <w:rsid w:val="00963F2A"/>
    <w:rsid w:val="00964089"/>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5F1"/>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663"/>
    <w:rsid w:val="00994798"/>
    <w:rsid w:val="00994839"/>
    <w:rsid w:val="0099595D"/>
    <w:rsid w:val="00995A51"/>
    <w:rsid w:val="00995ACA"/>
    <w:rsid w:val="00995BD4"/>
    <w:rsid w:val="00995DEB"/>
    <w:rsid w:val="00995F17"/>
    <w:rsid w:val="009970E3"/>
    <w:rsid w:val="0099712A"/>
    <w:rsid w:val="00997E8F"/>
    <w:rsid w:val="009A0A4F"/>
    <w:rsid w:val="009A174F"/>
    <w:rsid w:val="009A3F1B"/>
    <w:rsid w:val="009A44A2"/>
    <w:rsid w:val="009A580C"/>
    <w:rsid w:val="009A58AC"/>
    <w:rsid w:val="009A58FB"/>
    <w:rsid w:val="009A5DCA"/>
    <w:rsid w:val="009A7325"/>
    <w:rsid w:val="009A785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8B9"/>
    <w:rsid w:val="009C7F25"/>
    <w:rsid w:val="009D029E"/>
    <w:rsid w:val="009D0C5E"/>
    <w:rsid w:val="009D13A9"/>
    <w:rsid w:val="009D2C7A"/>
    <w:rsid w:val="009D31A7"/>
    <w:rsid w:val="009D44A7"/>
    <w:rsid w:val="009D46C5"/>
    <w:rsid w:val="009D47B6"/>
    <w:rsid w:val="009D51AF"/>
    <w:rsid w:val="009D57E7"/>
    <w:rsid w:val="009D5E29"/>
    <w:rsid w:val="009D6291"/>
    <w:rsid w:val="009D65FB"/>
    <w:rsid w:val="009D715C"/>
    <w:rsid w:val="009D7465"/>
    <w:rsid w:val="009D79D6"/>
    <w:rsid w:val="009D7EA5"/>
    <w:rsid w:val="009E0570"/>
    <w:rsid w:val="009E0A6E"/>
    <w:rsid w:val="009E0A97"/>
    <w:rsid w:val="009E0DAB"/>
    <w:rsid w:val="009E149F"/>
    <w:rsid w:val="009E2802"/>
    <w:rsid w:val="009E286C"/>
    <w:rsid w:val="009E2AF7"/>
    <w:rsid w:val="009E3463"/>
    <w:rsid w:val="009E3FE9"/>
    <w:rsid w:val="009E442A"/>
    <w:rsid w:val="009E4477"/>
    <w:rsid w:val="009E4770"/>
    <w:rsid w:val="009E4B14"/>
    <w:rsid w:val="009E505B"/>
    <w:rsid w:val="009E6300"/>
    <w:rsid w:val="009E63FC"/>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2D20"/>
    <w:rsid w:val="00A139E1"/>
    <w:rsid w:val="00A13F16"/>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71F7"/>
    <w:rsid w:val="00A2737B"/>
    <w:rsid w:val="00A30CD0"/>
    <w:rsid w:val="00A312D6"/>
    <w:rsid w:val="00A315F4"/>
    <w:rsid w:val="00A31793"/>
    <w:rsid w:val="00A322D2"/>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173"/>
    <w:rsid w:val="00A402DD"/>
    <w:rsid w:val="00A41266"/>
    <w:rsid w:val="00A412D7"/>
    <w:rsid w:val="00A416A4"/>
    <w:rsid w:val="00A41A83"/>
    <w:rsid w:val="00A41C06"/>
    <w:rsid w:val="00A42CE1"/>
    <w:rsid w:val="00A42D49"/>
    <w:rsid w:val="00A43051"/>
    <w:rsid w:val="00A4528A"/>
    <w:rsid w:val="00A45DA2"/>
    <w:rsid w:val="00A45DCF"/>
    <w:rsid w:val="00A4640A"/>
    <w:rsid w:val="00A466FB"/>
    <w:rsid w:val="00A47F0F"/>
    <w:rsid w:val="00A47F72"/>
    <w:rsid w:val="00A5169B"/>
    <w:rsid w:val="00A51C13"/>
    <w:rsid w:val="00A528C9"/>
    <w:rsid w:val="00A52D52"/>
    <w:rsid w:val="00A53035"/>
    <w:rsid w:val="00A531D9"/>
    <w:rsid w:val="00A532D9"/>
    <w:rsid w:val="00A53776"/>
    <w:rsid w:val="00A5461F"/>
    <w:rsid w:val="00A55B7B"/>
    <w:rsid w:val="00A56BCB"/>
    <w:rsid w:val="00A56D28"/>
    <w:rsid w:val="00A57234"/>
    <w:rsid w:val="00A57FDC"/>
    <w:rsid w:val="00A60583"/>
    <w:rsid w:val="00A607A1"/>
    <w:rsid w:val="00A60BC1"/>
    <w:rsid w:val="00A6101D"/>
    <w:rsid w:val="00A61D22"/>
    <w:rsid w:val="00A61F10"/>
    <w:rsid w:val="00A622D9"/>
    <w:rsid w:val="00A62D01"/>
    <w:rsid w:val="00A63063"/>
    <w:rsid w:val="00A63394"/>
    <w:rsid w:val="00A634DC"/>
    <w:rsid w:val="00A63929"/>
    <w:rsid w:val="00A63A33"/>
    <w:rsid w:val="00A640C6"/>
    <w:rsid w:val="00A650A0"/>
    <w:rsid w:val="00A65471"/>
    <w:rsid w:val="00A65607"/>
    <w:rsid w:val="00A66B3D"/>
    <w:rsid w:val="00A66B8B"/>
    <w:rsid w:val="00A67538"/>
    <w:rsid w:val="00A678AE"/>
    <w:rsid w:val="00A707BE"/>
    <w:rsid w:val="00A7082E"/>
    <w:rsid w:val="00A70D12"/>
    <w:rsid w:val="00A70D77"/>
    <w:rsid w:val="00A73C03"/>
    <w:rsid w:val="00A740F0"/>
    <w:rsid w:val="00A7467E"/>
    <w:rsid w:val="00A7540D"/>
    <w:rsid w:val="00A76E2B"/>
    <w:rsid w:val="00A77592"/>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0F37"/>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0697"/>
    <w:rsid w:val="00AB26F1"/>
    <w:rsid w:val="00AB2B7D"/>
    <w:rsid w:val="00AB2F46"/>
    <w:rsid w:val="00AB4D2B"/>
    <w:rsid w:val="00AB5407"/>
    <w:rsid w:val="00AB59F0"/>
    <w:rsid w:val="00AB5F26"/>
    <w:rsid w:val="00AB75E9"/>
    <w:rsid w:val="00AB762B"/>
    <w:rsid w:val="00AC0A34"/>
    <w:rsid w:val="00AC12DD"/>
    <w:rsid w:val="00AC2EAA"/>
    <w:rsid w:val="00AC3AEE"/>
    <w:rsid w:val="00AC48C0"/>
    <w:rsid w:val="00AC491B"/>
    <w:rsid w:val="00AC49ED"/>
    <w:rsid w:val="00AC4DA8"/>
    <w:rsid w:val="00AC4EC8"/>
    <w:rsid w:val="00AC50EB"/>
    <w:rsid w:val="00AC536D"/>
    <w:rsid w:val="00AC5F97"/>
    <w:rsid w:val="00AC6B47"/>
    <w:rsid w:val="00AD11F6"/>
    <w:rsid w:val="00AD2109"/>
    <w:rsid w:val="00AD3F3B"/>
    <w:rsid w:val="00AD55A4"/>
    <w:rsid w:val="00AD5B04"/>
    <w:rsid w:val="00AD5FD1"/>
    <w:rsid w:val="00AD61E8"/>
    <w:rsid w:val="00AD6265"/>
    <w:rsid w:val="00AD69C6"/>
    <w:rsid w:val="00AD75CE"/>
    <w:rsid w:val="00AD7AED"/>
    <w:rsid w:val="00AD7B3D"/>
    <w:rsid w:val="00AE0809"/>
    <w:rsid w:val="00AE0EDC"/>
    <w:rsid w:val="00AE18F0"/>
    <w:rsid w:val="00AE2463"/>
    <w:rsid w:val="00AE4295"/>
    <w:rsid w:val="00AE47E3"/>
    <w:rsid w:val="00AE4C3B"/>
    <w:rsid w:val="00AE5116"/>
    <w:rsid w:val="00AE5B2D"/>
    <w:rsid w:val="00AE5FB2"/>
    <w:rsid w:val="00AE742E"/>
    <w:rsid w:val="00AE7BE3"/>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7E9"/>
    <w:rsid w:val="00B3186B"/>
    <w:rsid w:val="00B31D9B"/>
    <w:rsid w:val="00B32760"/>
    <w:rsid w:val="00B328D5"/>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6E0B"/>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CBB"/>
    <w:rsid w:val="00B63FE8"/>
    <w:rsid w:val="00B644B3"/>
    <w:rsid w:val="00B64D1C"/>
    <w:rsid w:val="00B651FF"/>
    <w:rsid w:val="00B65E48"/>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3FF"/>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6D1E"/>
    <w:rsid w:val="00BA74DF"/>
    <w:rsid w:val="00BA76A1"/>
    <w:rsid w:val="00BA78CC"/>
    <w:rsid w:val="00BA7A21"/>
    <w:rsid w:val="00BB03B7"/>
    <w:rsid w:val="00BB081A"/>
    <w:rsid w:val="00BB0999"/>
    <w:rsid w:val="00BB1C5F"/>
    <w:rsid w:val="00BB2E46"/>
    <w:rsid w:val="00BB570B"/>
    <w:rsid w:val="00BB5B24"/>
    <w:rsid w:val="00BB6053"/>
    <w:rsid w:val="00BB67A1"/>
    <w:rsid w:val="00BB6B54"/>
    <w:rsid w:val="00BB79B6"/>
    <w:rsid w:val="00BC0273"/>
    <w:rsid w:val="00BC0A84"/>
    <w:rsid w:val="00BC0DF0"/>
    <w:rsid w:val="00BC1147"/>
    <w:rsid w:val="00BC142E"/>
    <w:rsid w:val="00BC1A48"/>
    <w:rsid w:val="00BC1CAC"/>
    <w:rsid w:val="00BC3258"/>
    <w:rsid w:val="00BC33B3"/>
    <w:rsid w:val="00BC3AF4"/>
    <w:rsid w:val="00BC3B8A"/>
    <w:rsid w:val="00BC4A86"/>
    <w:rsid w:val="00BC4F5B"/>
    <w:rsid w:val="00BC50CB"/>
    <w:rsid w:val="00BC6E93"/>
    <w:rsid w:val="00BC7839"/>
    <w:rsid w:val="00BD0CDF"/>
    <w:rsid w:val="00BD0D7C"/>
    <w:rsid w:val="00BD1047"/>
    <w:rsid w:val="00BD19C7"/>
    <w:rsid w:val="00BD1FE8"/>
    <w:rsid w:val="00BD2571"/>
    <w:rsid w:val="00BD297E"/>
    <w:rsid w:val="00BD32B9"/>
    <w:rsid w:val="00BD3F59"/>
    <w:rsid w:val="00BD46CD"/>
    <w:rsid w:val="00BD55E4"/>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337"/>
    <w:rsid w:val="00BF0445"/>
    <w:rsid w:val="00BF0F48"/>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33C"/>
    <w:rsid w:val="00C066DF"/>
    <w:rsid w:val="00C07065"/>
    <w:rsid w:val="00C07819"/>
    <w:rsid w:val="00C10125"/>
    <w:rsid w:val="00C10593"/>
    <w:rsid w:val="00C12894"/>
    <w:rsid w:val="00C136AF"/>
    <w:rsid w:val="00C1482A"/>
    <w:rsid w:val="00C14C64"/>
    <w:rsid w:val="00C1624A"/>
    <w:rsid w:val="00C175D6"/>
    <w:rsid w:val="00C2084A"/>
    <w:rsid w:val="00C214E6"/>
    <w:rsid w:val="00C221A4"/>
    <w:rsid w:val="00C228D1"/>
    <w:rsid w:val="00C2317B"/>
    <w:rsid w:val="00C23A2C"/>
    <w:rsid w:val="00C23BBB"/>
    <w:rsid w:val="00C23D46"/>
    <w:rsid w:val="00C24936"/>
    <w:rsid w:val="00C252A8"/>
    <w:rsid w:val="00C25B3E"/>
    <w:rsid w:val="00C25FED"/>
    <w:rsid w:val="00C2779C"/>
    <w:rsid w:val="00C27FC5"/>
    <w:rsid w:val="00C30154"/>
    <w:rsid w:val="00C30805"/>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40A4"/>
    <w:rsid w:val="00C450BA"/>
    <w:rsid w:val="00C456E2"/>
    <w:rsid w:val="00C47136"/>
    <w:rsid w:val="00C47BC8"/>
    <w:rsid w:val="00C47BEE"/>
    <w:rsid w:val="00C47F08"/>
    <w:rsid w:val="00C5043F"/>
    <w:rsid w:val="00C50716"/>
    <w:rsid w:val="00C50975"/>
    <w:rsid w:val="00C51207"/>
    <w:rsid w:val="00C517F6"/>
    <w:rsid w:val="00C52AD3"/>
    <w:rsid w:val="00C5333F"/>
    <w:rsid w:val="00C53AE6"/>
    <w:rsid w:val="00C53CC0"/>
    <w:rsid w:val="00C5460C"/>
    <w:rsid w:val="00C54E40"/>
    <w:rsid w:val="00C565D8"/>
    <w:rsid w:val="00C56A53"/>
    <w:rsid w:val="00C56DAA"/>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3A8"/>
    <w:rsid w:val="00C6466F"/>
    <w:rsid w:val="00C658DB"/>
    <w:rsid w:val="00C65FBE"/>
    <w:rsid w:val="00C6635E"/>
    <w:rsid w:val="00C66683"/>
    <w:rsid w:val="00C67F70"/>
    <w:rsid w:val="00C7055B"/>
    <w:rsid w:val="00C70573"/>
    <w:rsid w:val="00C706F9"/>
    <w:rsid w:val="00C709AD"/>
    <w:rsid w:val="00C7209C"/>
    <w:rsid w:val="00C723E1"/>
    <w:rsid w:val="00C7385B"/>
    <w:rsid w:val="00C73CE1"/>
    <w:rsid w:val="00C753F6"/>
    <w:rsid w:val="00C76551"/>
    <w:rsid w:val="00C769D9"/>
    <w:rsid w:val="00C76CA9"/>
    <w:rsid w:val="00C77C8D"/>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1317"/>
    <w:rsid w:val="00CB2280"/>
    <w:rsid w:val="00CB2850"/>
    <w:rsid w:val="00CB2B02"/>
    <w:rsid w:val="00CB34F3"/>
    <w:rsid w:val="00CB3729"/>
    <w:rsid w:val="00CB4B8A"/>
    <w:rsid w:val="00CB4F12"/>
    <w:rsid w:val="00CB5491"/>
    <w:rsid w:val="00CB5AFD"/>
    <w:rsid w:val="00CB7EAB"/>
    <w:rsid w:val="00CB7EE5"/>
    <w:rsid w:val="00CC04B0"/>
    <w:rsid w:val="00CC26F9"/>
    <w:rsid w:val="00CC3FCA"/>
    <w:rsid w:val="00CC5734"/>
    <w:rsid w:val="00CC63D7"/>
    <w:rsid w:val="00CC6775"/>
    <w:rsid w:val="00CC6C32"/>
    <w:rsid w:val="00CC6D39"/>
    <w:rsid w:val="00CC75F3"/>
    <w:rsid w:val="00CD00A5"/>
    <w:rsid w:val="00CD0532"/>
    <w:rsid w:val="00CD0A0C"/>
    <w:rsid w:val="00CD1965"/>
    <w:rsid w:val="00CD1D9C"/>
    <w:rsid w:val="00CD3355"/>
    <w:rsid w:val="00CD3576"/>
    <w:rsid w:val="00CD3D7B"/>
    <w:rsid w:val="00CD4897"/>
    <w:rsid w:val="00CD670F"/>
    <w:rsid w:val="00CD692E"/>
    <w:rsid w:val="00CD6DCA"/>
    <w:rsid w:val="00CD71D6"/>
    <w:rsid w:val="00CD737F"/>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5DE"/>
    <w:rsid w:val="00CF2ADF"/>
    <w:rsid w:val="00CF2C96"/>
    <w:rsid w:val="00CF3075"/>
    <w:rsid w:val="00CF348E"/>
    <w:rsid w:val="00CF39C2"/>
    <w:rsid w:val="00CF3A5C"/>
    <w:rsid w:val="00CF3D38"/>
    <w:rsid w:val="00CF3EF8"/>
    <w:rsid w:val="00CF4240"/>
    <w:rsid w:val="00CF4E3C"/>
    <w:rsid w:val="00CF50BF"/>
    <w:rsid w:val="00CF53EB"/>
    <w:rsid w:val="00CF59DB"/>
    <w:rsid w:val="00CF5E6E"/>
    <w:rsid w:val="00CF66A5"/>
    <w:rsid w:val="00CF6CA7"/>
    <w:rsid w:val="00CF7169"/>
    <w:rsid w:val="00D00A8B"/>
    <w:rsid w:val="00D01F68"/>
    <w:rsid w:val="00D02C61"/>
    <w:rsid w:val="00D02F07"/>
    <w:rsid w:val="00D03134"/>
    <w:rsid w:val="00D0343E"/>
    <w:rsid w:val="00D039A3"/>
    <w:rsid w:val="00D03CD2"/>
    <w:rsid w:val="00D03D25"/>
    <w:rsid w:val="00D03F11"/>
    <w:rsid w:val="00D03FB0"/>
    <w:rsid w:val="00D04732"/>
    <w:rsid w:val="00D048BA"/>
    <w:rsid w:val="00D05241"/>
    <w:rsid w:val="00D06323"/>
    <w:rsid w:val="00D06A2B"/>
    <w:rsid w:val="00D0707F"/>
    <w:rsid w:val="00D0722B"/>
    <w:rsid w:val="00D07C69"/>
    <w:rsid w:val="00D106CB"/>
    <w:rsid w:val="00D12213"/>
    <w:rsid w:val="00D1230B"/>
    <w:rsid w:val="00D12818"/>
    <w:rsid w:val="00D136F8"/>
    <w:rsid w:val="00D14854"/>
    <w:rsid w:val="00D14D38"/>
    <w:rsid w:val="00D14F42"/>
    <w:rsid w:val="00D15291"/>
    <w:rsid w:val="00D152F4"/>
    <w:rsid w:val="00D158C1"/>
    <w:rsid w:val="00D15CA8"/>
    <w:rsid w:val="00D15E29"/>
    <w:rsid w:val="00D167A2"/>
    <w:rsid w:val="00D167A4"/>
    <w:rsid w:val="00D16C0A"/>
    <w:rsid w:val="00D1710B"/>
    <w:rsid w:val="00D17231"/>
    <w:rsid w:val="00D17F7C"/>
    <w:rsid w:val="00D200D7"/>
    <w:rsid w:val="00D21084"/>
    <w:rsid w:val="00D21254"/>
    <w:rsid w:val="00D21396"/>
    <w:rsid w:val="00D21CF8"/>
    <w:rsid w:val="00D21DFC"/>
    <w:rsid w:val="00D2253E"/>
    <w:rsid w:val="00D2292E"/>
    <w:rsid w:val="00D23E93"/>
    <w:rsid w:val="00D24F22"/>
    <w:rsid w:val="00D2589B"/>
    <w:rsid w:val="00D259A2"/>
    <w:rsid w:val="00D25D69"/>
    <w:rsid w:val="00D263A5"/>
    <w:rsid w:val="00D266B6"/>
    <w:rsid w:val="00D31663"/>
    <w:rsid w:val="00D31E45"/>
    <w:rsid w:val="00D31EC4"/>
    <w:rsid w:val="00D32144"/>
    <w:rsid w:val="00D32C01"/>
    <w:rsid w:val="00D3355A"/>
    <w:rsid w:val="00D33B1A"/>
    <w:rsid w:val="00D33F53"/>
    <w:rsid w:val="00D34525"/>
    <w:rsid w:val="00D34636"/>
    <w:rsid w:val="00D34693"/>
    <w:rsid w:val="00D34AE8"/>
    <w:rsid w:val="00D3522C"/>
    <w:rsid w:val="00D3546D"/>
    <w:rsid w:val="00D35BF7"/>
    <w:rsid w:val="00D36084"/>
    <w:rsid w:val="00D36DC3"/>
    <w:rsid w:val="00D4024F"/>
    <w:rsid w:val="00D40954"/>
    <w:rsid w:val="00D4103C"/>
    <w:rsid w:val="00D41354"/>
    <w:rsid w:val="00D4163E"/>
    <w:rsid w:val="00D41EF4"/>
    <w:rsid w:val="00D4336B"/>
    <w:rsid w:val="00D4418A"/>
    <w:rsid w:val="00D446E3"/>
    <w:rsid w:val="00D45358"/>
    <w:rsid w:val="00D4554C"/>
    <w:rsid w:val="00D45CA1"/>
    <w:rsid w:val="00D46056"/>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122"/>
    <w:rsid w:val="00D62E60"/>
    <w:rsid w:val="00D62FDC"/>
    <w:rsid w:val="00D638F8"/>
    <w:rsid w:val="00D64AF2"/>
    <w:rsid w:val="00D67D15"/>
    <w:rsid w:val="00D70011"/>
    <w:rsid w:val="00D71539"/>
    <w:rsid w:val="00D723B3"/>
    <w:rsid w:val="00D7358A"/>
    <w:rsid w:val="00D744C2"/>
    <w:rsid w:val="00D7457A"/>
    <w:rsid w:val="00D7497B"/>
    <w:rsid w:val="00D75014"/>
    <w:rsid w:val="00D7507E"/>
    <w:rsid w:val="00D754EA"/>
    <w:rsid w:val="00D76AF3"/>
    <w:rsid w:val="00D76BCF"/>
    <w:rsid w:val="00D76DD4"/>
    <w:rsid w:val="00D76F34"/>
    <w:rsid w:val="00D77569"/>
    <w:rsid w:val="00D77D91"/>
    <w:rsid w:val="00D77F76"/>
    <w:rsid w:val="00D80DDF"/>
    <w:rsid w:val="00D80E76"/>
    <w:rsid w:val="00D8103B"/>
    <w:rsid w:val="00D81F62"/>
    <w:rsid w:val="00D82554"/>
    <w:rsid w:val="00D8371C"/>
    <w:rsid w:val="00D83B98"/>
    <w:rsid w:val="00D83E06"/>
    <w:rsid w:val="00D84005"/>
    <w:rsid w:val="00D84596"/>
    <w:rsid w:val="00D8480E"/>
    <w:rsid w:val="00D856C7"/>
    <w:rsid w:val="00D857C9"/>
    <w:rsid w:val="00D85945"/>
    <w:rsid w:val="00D85B03"/>
    <w:rsid w:val="00D8639E"/>
    <w:rsid w:val="00D8684E"/>
    <w:rsid w:val="00D86F59"/>
    <w:rsid w:val="00D87DF0"/>
    <w:rsid w:val="00D905CF"/>
    <w:rsid w:val="00D90C0F"/>
    <w:rsid w:val="00D914B7"/>
    <w:rsid w:val="00D92B1A"/>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295"/>
    <w:rsid w:val="00DA6439"/>
    <w:rsid w:val="00DA7388"/>
    <w:rsid w:val="00DA7B0D"/>
    <w:rsid w:val="00DB0617"/>
    <w:rsid w:val="00DB0B82"/>
    <w:rsid w:val="00DB1546"/>
    <w:rsid w:val="00DB1557"/>
    <w:rsid w:val="00DB1885"/>
    <w:rsid w:val="00DB1B7A"/>
    <w:rsid w:val="00DB365D"/>
    <w:rsid w:val="00DB39FA"/>
    <w:rsid w:val="00DB3ACB"/>
    <w:rsid w:val="00DB4871"/>
    <w:rsid w:val="00DB6B5C"/>
    <w:rsid w:val="00DB75F1"/>
    <w:rsid w:val="00DB7FA0"/>
    <w:rsid w:val="00DC03BA"/>
    <w:rsid w:val="00DC0546"/>
    <w:rsid w:val="00DC0DC8"/>
    <w:rsid w:val="00DC1B50"/>
    <w:rsid w:val="00DC2579"/>
    <w:rsid w:val="00DC444D"/>
    <w:rsid w:val="00DC64DA"/>
    <w:rsid w:val="00DC697A"/>
    <w:rsid w:val="00DC6AED"/>
    <w:rsid w:val="00DC7BC2"/>
    <w:rsid w:val="00DC7CE4"/>
    <w:rsid w:val="00DC7EBC"/>
    <w:rsid w:val="00DD0BD3"/>
    <w:rsid w:val="00DD1872"/>
    <w:rsid w:val="00DD2717"/>
    <w:rsid w:val="00DD272C"/>
    <w:rsid w:val="00DD2B56"/>
    <w:rsid w:val="00DD450E"/>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185D"/>
    <w:rsid w:val="00E120BE"/>
    <w:rsid w:val="00E129A0"/>
    <w:rsid w:val="00E1507F"/>
    <w:rsid w:val="00E15E48"/>
    <w:rsid w:val="00E1621A"/>
    <w:rsid w:val="00E162D7"/>
    <w:rsid w:val="00E17270"/>
    <w:rsid w:val="00E1798C"/>
    <w:rsid w:val="00E200FC"/>
    <w:rsid w:val="00E20A8D"/>
    <w:rsid w:val="00E21F0F"/>
    <w:rsid w:val="00E22535"/>
    <w:rsid w:val="00E22B94"/>
    <w:rsid w:val="00E22BE0"/>
    <w:rsid w:val="00E23387"/>
    <w:rsid w:val="00E23993"/>
    <w:rsid w:val="00E243CA"/>
    <w:rsid w:val="00E24CE0"/>
    <w:rsid w:val="00E2538B"/>
    <w:rsid w:val="00E256A7"/>
    <w:rsid w:val="00E25861"/>
    <w:rsid w:val="00E25C67"/>
    <w:rsid w:val="00E26A68"/>
    <w:rsid w:val="00E26CB0"/>
    <w:rsid w:val="00E26F3A"/>
    <w:rsid w:val="00E27BD1"/>
    <w:rsid w:val="00E3014F"/>
    <w:rsid w:val="00E30294"/>
    <w:rsid w:val="00E304E1"/>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2C67"/>
    <w:rsid w:val="00E93655"/>
    <w:rsid w:val="00E9462A"/>
    <w:rsid w:val="00E94723"/>
    <w:rsid w:val="00E94757"/>
    <w:rsid w:val="00E94DF6"/>
    <w:rsid w:val="00E94EA5"/>
    <w:rsid w:val="00E951B0"/>
    <w:rsid w:val="00E95262"/>
    <w:rsid w:val="00E969A6"/>
    <w:rsid w:val="00E972C8"/>
    <w:rsid w:val="00E97662"/>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206B"/>
    <w:rsid w:val="00EB27C4"/>
    <w:rsid w:val="00EB35DB"/>
    <w:rsid w:val="00EB37D0"/>
    <w:rsid w:val="00EB3956"/>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C00"/>
    <w:rsid w:val="00EC3EE6"/>
    <w:rsid w:val="00EC3F41"/>
    <w:rsid w:val="00EC43C6"/>
    <w:rsid w:val="00EC4548"/>
    <w:rsid w:val="00EC4A00"/>
    <w:rsid w:val="00EC4EB1"/>
    <w:rsid w:val="00EC537C"/>
    <w:rsid w:val="00EC7406"/>
    <w:rsid w:val="00EC7B65"/>
    <w:rsid w:val="00ED01CE"/>
    <w:rsid w:val="00ED1744"/>
    <w:rsid w:val="00ED1A7A"/>
    <w:rsid w:val="00ED1B40"/>
    <w:rsid w:val="00ED2A1B"/>
    <w:rsid w:val="00ED2CEE"/>
    <w:rsid w:val="00ED2FD4"/>
    <w:rsid w:val="00ED37C6"/>
    <w:rsid w:val="00ED37CA"/>
    <w:rsid w:val="00ED5AE3"/>
    <w:rsid w:val="00ED5C46"/>
    <w:rsid w:val="00ED5F23"/>
    <w:rsid w:val="00ED64BA"/>
    <w:rsid w:val="00ED65B1"/>
    <w:rsid w:val="00ED70BE"/>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2A05"/>
    <w:rsid w:val="00EF30E8"/>
    <w:rsid w:val="00EF3187"/>
    <w:rsid w:val="00EF3932"/>
    <w:rsid w:val="00EF3A17"/>
    <w:rsid w:val="00EF4AAD"/>
    <w:rsid w:val="00EF4BB0"/>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AB2"/>
    <w:rsid w:val="00F21F70"/>
    <w:rsid w:val="00F22260"/>
    <w:rsid w:val="00F22B21"/>
    <w:rsid w:val="00F256ED"/>
    <w:rsid w:val="00F278CB"/>
    <w:rsid w:val="00F27C88"/>
    <w:rsid w:val="00F30574"/>
    <w:rsid w:val="00F30896"/>
    <w:rsid w:val="00F312BD"/>
    <w:rsid w:val="00F31832"/>
    <w:rsid w:val="00F31965"/>
    <w:rsid w:val="00F3298F"/>
    <w:rsid w:val="00F332A2"/>
    <w:rsid w:val="00F33BB5"/>
    <w:rsid w:val="00F3537B"/>
    <w:rsid w:val="00F35A77"/>
    <w:rsid w:val="00F35E6E"/>
    <w:rsid w:val="00F366AE"/>
    <w:rsid w:val="00F37644"/>
    <w:rsid w:val="00F37D29"/>
    <w:rsid w:val="00F40B2B"/>
    <w:rsid w:val="00F40E26"/>
    <w:rsid w:val="00F41C5D"/>
    <w:rsid w:val="00F41D34"/>
    <w:rsid w:val="00F42944"/>
    <w:rsid w:val="00F4340E"/>
    <w:rsid w:val="00F4341F"/>
    <w:rsid w:val="00F43DDC"/>
    <w:rsid w:val="00F43E0A"/>
    <w:rsid w:val="00F44196"/>
    <w:rsid w:val="00F451E4"/>
    <w:rsid w:val="00F466BE"/>
    <w:rsid w:val="00F46B5E"/>
    <w:rsid w:val="00F47675"/>
    <w:rsid w:val="00F477CC"/>
    <w:rsid w:val="00F47C6A"/>
    <w:rsid w:val="00F509A3"/>
    <w:rsid w:val="00F5100A"/>
    <w:rsid w:val="00F5111F"/>
    <w:rsid w:val="00F516B5"/>
    <w:rsid w:val="00F53670"/>
    <w:rsid w:val="00F539C0"/>
    <w:rsid w:val="00F53BBE"/>
    <w:rsid w:val="00F53FDA"/>
    <w:rsid w:val="00F55363"/>
    <w:rsid w:val="00F55999"/>
    <w:rsid w:val="00F55A1A"/>
    <w:rsid w:val="00F560A3"/>
    <w:rsid w:val="00F604AA"/>
    <w:rsid w:val="00F604FB"/>
    <w:rsid w:val="00F60D47"/>
    <w:rsid w:val="00F61D8B"/>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5C84"/>
    <w:rsid w:val="00F8613A"/>
    <w:rsid w:val="00F86530"/>
    <w:rsid w:val="00F876DB"/>
    <w:rsid w:val="00F902D9"/>
    <w:rsid w:val="00F917C4"/>
    <w:rsid w:val="00F91A94"/>
    <w:rsid w:val="00F93162"/>
    <w:rsid w:val="00F9495D"/>
    <w:rsid w:val="00F952BB"/>
    <w:rsid w:val="00F96A98"/>
    <w:rsid w:val="00F97018"/>
    <w:rsid w:val="00F976C9"/>
    <w:rsid w:val="00F97878"/>
    <w:rsid w:val="00FA0808"/>
    <w:rsid w:val="00FA0AA5"/>
    <w:rsid w:val="00FA1776"/>
    <w:rsid w:val="00FA1A95"/>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1D4"/>
    <w:rsid w:val="00FD05E6"/>
    <w:rsid w:val="00FD243D"/>
    <w:rsid w:val="00FD3483"/>
    <w:rsid w:val="00FD3DD5"/>
    <w:rsid w:val="00FD3E3C"/>
    <w:rsid w:val="00FD4DA2"/>
    <w:rsid w:val="00FD4F04"/>
    <w:rsid w:val="00FD507F"/>
    <w:rsid w:val="00FD54F4"/>
    <w:rsid w:val="00FD5506"/>
    <w:rsid w:val="00FD570C"/>
    <w:rsid w:val="00FD75D4"/>
    <w:rsid w:val="00FE0204"/>
    <w:rsid w:val="00FE0888"/>
    <w:rsid w:val="00FE125D"/>
    <w:rsid w:val="00FE1CEA"/>
    <w:rsid w:val="00FE348B"/>
    <w:rsid w:val="00FE3732"/>
    <w:rsid w:val="00FE4118"/>
    <w:rsid w:val="00FE4186"/>
    <w:rsid w:val="00FE47D7"/>
    <w:rsid w:val="00FE4BCA"/>
    <w:rsid w:val="00FE4DA7"/>
    <w:rsid w:val="00FE5C65"/>
    <w:rsid w:val="00FE5F81"/>
    <w:rsid w:val="00FE627F"/>
    <w:rsid w:val="00FE74FC"/>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 w:type="character" w:styleId="Emphasis">
    <w:name w:val="Emphasis"/>
    <w:uiPriority w:val="20"/>
    <w:qFormat/>
    <w:rsid w:val="00CD1D9C"/>
    <w:rPr>
      <w:i/>
      <w:iCs/>
    </w:rPr>
  </w:style>
  <w:style w:type="paragraph" w:customStyle="1" w:styleId="xmsonormal">
    <w:name w:val="x_msonormal"/>
    <w:basedOn w:val="Normal"/>
    <w:uiPriority w:val="99"/>
    <w:rsid w:val="00CD1D9C"/>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74643-F256-4E40-A9A5-DFEF8A8F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2340</Words>
  <Characters>13344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2</cp:revision>
  <dcterms:created xsi:type="dcterms:W3CDTF">2021-05-12T04:39:00Z</dcterms:created>
  <dcterms:modified xsi:type="dcterms:W3CDTF">2021-05-12T04:39:00Z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